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344E7" w14:textId="77777777" w:rsidR="009F5C63" w:rsidRPr="004650E9" w:rsidRDefault="009F5C63" w:rsidP="009F5C63">
      <w:pPr>
        <w:jc w:val="center"/>
        <w:rPr>
          <w:b/>
          <w:sz w:val="28"/>
          <w:szCs w:val="28"/>
        </w:rPr>
      </w:pPr>
      <w:r w:rsidRPr="004650E9">
        <w:rPr>
          <w:b/>
          <w:sz w:val="28"/>
          <w:szCs w:val="28"/>
        </w:rPr>
        <w:t>PRIMĂRIA ORAŞULUI VIDELE</w:t>
      </w:r>
    </w:p>
    <w:p w14:paraId="348709BE" w14:textId="77777777" w:rsidR="009F5C63" w:rsidRPr="004650E9" w:rsidRDefault="009F5C63" w:rsidP="009F5C63">
      <w:pPr>
        <w:jc w:val="center"/>
        <w:rPr>
          <w:sz w:val="28"/>
          <w:szCs w:val="28"/>
        </w:rPr>
      </w:pPr>
      <w:r w:rsidRPr="004650E9">
        <w:rPr>
          <w:sz w:val="28"/>
          <w:szCs w:val="28"/>
        </w:rPr>
        <w:t xml:space="preserve">145300 – ORAŞ VIDELE, Str. Republicii nr. 1, CUI 6853155 tel. 0247/453017, fax. 0247/453015; </w:t>
      </w:r>
      <w:r w:rsidRPr="004650E9">
        <w:rPr>
          <w:b/>
          <w:sz w:val="28"/>
          <w:szCs w:val="28"/>
        </w:rPr>
        <w:t>www.primariavidele.ro</w:t>
      </w:r>
    </w:p>
    <w:p w14:paraId="3B8D7DDD" w14:textId="77777777" w:rsidR="009F5C63" w:rsidRPr="004650E9" w:rsidRDefault="009F5C63" w:rsidP="009F5C63">
      <w:pPr>
        <w:pBdr>
          <w:bottom w:val="single" w:sz="12" w:space="1" w:color="auto"/>
        </w:pBdr>
        <w:jc w:val="center"/>
        <w:rPr>
          <w:sz w:val="28"/>
          <w:szCs w:val="28"/>
        </w:rPr>
      </w:pPr>
      <w:r w:rsidRPr="004650E9">
        <w:rPr>
          <w:sz w:val="28"/>
          <w:szCs w:val="28"/>
        </w:rPr>
        <w:t>Email: office@primariavidele.ro , primariavidele@yahoo.com</w:t>
      </w:r>
    </w:p>
    <w:p w14:paraId="3E2257D5" w14:textId="2AF711BA" w:rsidR="009F5C63" w:rsidRDefault="009F5C63" w:rsidP="009F5C63">
      <w:pPr>
        <w:jc w:val="both"/>
        <w:rPr>
          <w:b/>
          <w:sz w:val="28"/>
          <w:szCs w:val="28"/>
        </w:rPr>
      </w:pPr>
      <w:r>
        <w:rPr>
          <w:b/>
          <w:sz w:val="28"/>
          <w:szCs w:val="28"/>
        </w:rPr>
        <w:t xml:space="preserve">                                                                                                     </w:t>
      </w:r>
    </w:p>
    <w:p w14:paraId="46906A55" w14:textId="77777777" w:rsidR="009F5C63" w:rsidRDefault="009F5C63" w:rsidP="009F5C63">
      <w:pPr>
        <w:jc w:val="both"/>
        <w:rPr>
          <w:b/>
          <w:sz w:val="28"/>
          <w:szCs w:val="28"/>
        </w:rPr>
      </w:pPr>
    </w:p>
    <w:p w14:paraId="2D4C248F" w14:textId="77777777" w:rsidR="009F5C63" w:rsidRPr="00FD5899" w:rsidRDefault="009F5C63" w:rsidP="009F5C63">
      <w:pPr>
        <w:jc w:val="center"/>
        <w:rPr>
          <w:b/>
          <w:sz w:val="32"/>
          <w:szCs w:val="32"/>
        </w:rPr>
      </w:pPr>
      <w:r w:rsidRPr="00FD5899">
        <w:rPr>
          <w:b/>
          <w:sz w:val="32"/>
          <w:szCs w:val="32"/>
        </w:rPr>
        <w:t>ANUNŢ</w:t>
      </w:r>
    </w:p>
    <w:p w14:paraId="5D234815" w14:textId="77777777" w:rsidR="009F5C63" w:rsidRDefault="009F5C63" w:rsidP="009F5C63">
      <w:pPr>
        <w:jc w:val="center"/>
        <w:rPr>
          <w:sz w:val="28"/>
          <w:szCs w:val="28"/>
        </w:rPr>
      </w:pPr>
    </w:p>
    <w:p w14:paraId="1F6C76DF" w14:textId="77777777" w:rsidR="009A4A07" w:rsidRDefault="009A4A07" w:rsidP="009F5C63">
      <w:pPr>
        <w:jc w:val="center"/>
        <w:rPr>
          <w:sz w:val="28"/>
          <w:szCs w:val="28"/>
        </w:rPr>
      </w:pPr>
    </w:p>
    <w:p w14:paraId="2D912812" w14:textId="1FC8329F" w:rsidR="009F5C63" w:rsidRPr="004A40A2" w:rsidRDefault="009F5C63" w:rsidP="008E35A3">
      <w:pPr>
        <w:ind w:firstLine="450"/>
        <w:jc w:val="both"/>
      </w:pPr>
      <w:r w:rsidRPr="004A40A2">
        <w:t xml:space="preserve">Primӑria Oraşului Videle organizeazǎ la sediul sǎu din str. Republicii, nr. 2 în data de </w:t>
      </w:r>
      <w:r w:rsidR="00000CA4">
        <w:t>15.04.2026</w:t>
      </w:r>
      <w:r w:rsidRPr="004A40A2">
        <w:t xml:space="preserve">, ora 10.00 – proba scrisǎ, respectiv </w:t>
      </w:r>
      <w:r w:rsidR="00000CA4">
        <w:t>20.04.2026</w:t>
      </w:r>
      <w:r w:rsidR="00515F05" w:rsidRPr="004A40A2">
        <w:t>, ora 14</w:t>
      </w:r>
      <w:r w:rsidRPr="004A40A2">
        <w:t xml:space="preserve">.00  - interviul, concurs pentru ocuparea postului vacant de </w:t>
      </w:r>
      <w:r w:rsidR="0036173F">
        <w:t>şofer I</w:t>
      </w:r>
      <w:r w:rsidR="00BD2AEC">
        <w:t xml:space="preserve"> (şofer microbuz</w:t>
      </w:r>
      <w:r w:rsidR="00CB3B4B">
        <w:t xml:space="preserve"> şcolar</w:t>
      </w:r>
      <w:r w:rsidR="00BD2AEC">
        <w:t>)</w:t>
      </w:r>
      <w:r w:rsidRPr="004A40A2">
        <w:t xml:space="preserve"> din cadrul </w:t>
      </w:r>
      <w:r w:rsidR="0036173F">
        <w:t>Compartimentului Personal Contractual Parc Auto şi Auxiliari</w:t>
      </w:r>
      <w:r w:rsidR="001956E8" w:rsidRPr="001956E8">
        <w:t xml:space="preserve"> al </w:t>
      </w:r>
      <w:r w:rsidR="007C164D">
        <w:t>Serviciului</w:t>
      </w:r>
      <w:r w:rsidR="001956E8" w:rsidRPr="001956E8">
        <w:t xml:space="preserve"> </w:t>
      </w:r>
      <w:r w:rsidR="0036173F">
        <w:t>Resurse Umane, Salarizare, Informatică, Autorizări Taximetrie şi Comerţ, Problemele Romilor şi Parc Auto</w:t>
      </w:r>
      <w:r w:rsidR="00506A6D">
        <w:t xml:space="preserve">, </w:t>
      </w:r>
      <w:r w:rsidR="00506A6D" w:rsidRPr="00665305">
        <w:t>durata normală a timpului de muncă este de 8 ore/zi, 40 ore/săptămână</w:t>
      </w:r>
      <w:r w:rsidR="00AE1C1E">
        <w:t>, durată nedeterminată.</w:t>
      </w:r>
    </w:p>
    <w:p w14:paraId="34BAF73B" w14:textId="3C4D99E7" w:rsidR="009F5C63" w:rsidRPr="004A40A2" w:rsidRDefault="00294E1A" w:rsidP="008E35A3">
      <w:pPr>
        <w:ind w:firstLine="450"/>
        <w:jc w:val="both"/>
      </w:pPr>
      <w:r w:rsidRPr="00294E1A">
        <w:t>Poate ocupa un post vacant sau temporar vacant persoana care îndeplineşte condiţiile prevăzute de Legea nr. 53/2003 - Codul muncii, republicată, cu modificările şi completările ulterioare, şi cerinţele specifice prevăzute la art. 542 alin. (1) şi (2) din Ordonanţa de urgenţă a Guvernului nr. 57/2019 privind Codul administrativ, cu modificările şi completările ulterioare:</w:t>
      </w:r>
    </w:p>
    <w:p w14:paraId="03AB7139" w14:textId="19E1E4F9" w:rsidR="006D21A9" w:rsidRDefault="006D21A9" w:rsidP="006D21A9">
      <w:pPr>
        <w:pStyle w:val="al"/>
      </w:pPr>
      <w:r>
        <w:t>a) are cetăţenia română sau cetăţenia unui alt stat membru al Uniunii Europene, a unui stat parte la Acordul privind Spaţiul Economic European (SEE) sau cetăţenia Confederaţiei Elveţiene</w:t>
      </w:r>
      <w:r w:rsidR="00DB372A">
        <w:t xml:space="preserve"> </w:t>
      </w:r>
      <w:r w:rsidR="00DB372A" w:rsidRPr="00DB372A">
        <w:t>şi domiciliul în România</w:t>
      </w:r>
      <w:r w:rsidR="00DB372A">
        <w:t>;</w:t>
      </w:r>
    </w:p>
    <w:p w14:paraId="63234290" w14:textId="77777777" w:rsidR="006D21A9" w:rsidRDefault="006D21A9" w:rsidP="006D21A9">
      <w:pPr>
        <w:pStyle w:val="al"/>
      </w:pPr>
      <w:r>
        <w:t>b) cunoaşte limba română, scris şi vorbit;</w:t>
      </w:r>
    </w:p>
    <w:p w14:paraId="5ABD8A9E" w14:textId="64C1C012" w:rsidR="006D21A9" w:rsidRDefault="006D21A9" w:rsidP="006D21A9">
      <w:pPr>
        <w:pStyle w:val="al"/>
      </w:pPr>
      <w:r>
        <w:t xml:space="preserve">c) are capacitate de muncă în conformitate cu prevederile Legii </w:t>
      </w:r>
      <w:r>
        <w:fldChar w:fldCharType="begin"/>
      </w:r>
      <w:r>
        <w:instrText>HYPERLINK "https://lege5.ro/App/Document/gi2tknjqge/legea-nr-53-2003-privind-codul-muncii?d=2024-05-31" \t "_blank"</w:instrText>
      </w:r>
      <w:r>
        <w:fldChar w:fldCharType="separate"/>
      </w:r>
      <w:r>
        <w:rPr>
          <w:rStyle w:val="Hyperlink"/>
        </w:rPr>
        <w:t>nr. 53/2003</w:t>
      </w:r>
      <w:r>
        <w:fldChar w:fldCharType="end"/>
      </w:r>
      <w:r>
        <w:t xml:space="preserve"> - </w:t>
      </w:r>
      <w:hyperlink r:id="rId5" w:tgtFrame="_blank" w:history="1">
        <w:r>
          <w:rPr>
            <w:rStyle w:val="Hyperlink"/>
          </w:rPr>
          <w:t>Codul muncii</w:t>
        </w:r>
      </w:hyperlink>
      <w:r>
        <w:t>, republicată, cu modificările şi completările ulterioare</w:t>
      </w:r>
      <w:r w:rsidR="00DA2406">
        <w:t xml:space="preserve"> şi are</w:t>
      </w:r>
      <w:r w:rsidR="00DA2406" w:rsidRPr="00DA2406">
        <w:t xml:space="preserve"> capacitate deplină de exerciţiu</w:t>
      </w:r>
      <w:r w:rsidR="00DA2406">
        <w:t xml:space="preserve"> </w:t>
      </w:r>
      <w:r>
        <w:t>;</w:t>
      </w:r>
    </w:p>
    <w:p w14:paraId="347BB65A" w14:textId="3864E6AC" w:rsidR="006D21A9" w:rsidRPr="00D24EAB" w:rsidRDefault="006D21A9" w:rsidP="00D24EAB">
      <w:pPr>
        <w:rPr>
          <w:lang w:val="en-US"/>
        </w:rPr>
      </w:pPr>
      <w:r>
        <w:t>d) are o stare de sănătate corespunzătoare postului pentru care candidează, atestată pe baza adeverinţei medicale eliberate de medicul de familie sau de unităţile sanitare abilitate;</w:t>
      </w:r>
      <w:r w:rsidR="00D24EAB" w:rsidRPr="00D24EAB">
        <w:t xml:space="preserve"> </w:t>
      </w:r>
      <w:r w:rsidR="00084981">
        <w:t>(</w:t>
      </w:r>
      <w:r w:rsidR="00D24EAB">
        <w:t>o persoană poate fi angajată în muncă numai în baza unui certificat medical, care constată faptul că cel în cauză este apt pentru prestarea acelei munci</w:t>
      </w:r>
      <w:r w:rsidR="00084981">
        <w:t>)</w:t>
      </w:r>
    </w:p>
    <w:p w14:paraId="090F6434" w14:textId="77777777" w:rsidR="006D21A9" w:rsidRDefault="006D21A9" w:rsidP="006D21A9">
      <w:pPr>
        <w:pStyle w:val="al"/>
      </w:pPr>
      <w:r>
        <w:t>e) îndeplineşte condiţiile de studii, de vechime în specialitate şi, după caz, alte condiţii specifice potrivit cerinţelor postului scos la concurs;</w:t>
      </w:r>
    </w:p>
    <w:p w14:paraId="2E83D9A3" w14:textId="77777777" w:rsidR="006D21A9" w:rsidRDefault="006D21A9" w:rsidP="006D21A9">
      <w:pPr>
        <w:pStyle w:val="al"/>
      </w:pPr>
      <w: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13410547" w14:textId="77777777" w:rsidR="006D21A9" w:rsidRDefault="006D21A9" w:rsidP="006D21A9">
      <w:pPr>
        <w:pStyle w:val="al"/>
      </w:pPr>
      <w: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40743E13" w14:textId="77777777" w:rsidR="009F5C63" w:rsidRDefault="006D21A9" w:rsidP="000026C7">
      <w:pPr>
        <w:pStyle w:val="al"/>
      </w:pPr>
      <w:r>
        <w:t xml:space="preserve">h) nu a comis infracţiunile prevăzute la art. 1 </w:t>
      </w:r>
      <w:r>
        <w:fldChar w:fldCharType="begin"/>
      </w:r>
      <w:r>
        <w:instrText>HYPERLINK "https://lege5.ro/App/Document/gmztonzsg42a/legea-nr-118-2019-privind-registrul-national-automatizat-cu-privire-la-persoanele-care-au-comis-infractiuni-sexuale-de-exploatare-a-unor-persoane-sau-asupra-minorilor-precum-si-pentru-completarea-legi?pid=289261148&amp;d=2024-05-31" \l "p-289261148" \t "_blank"</w:instrText>
      </w:r>
      <w:r>
        <w:fldChar w:fldCharType="separate"/>
      </w:r>
      <w:r>
        <w:rPr>
          <w:rStyle w:val="Hyperlink"/>
        </w:rPr>
        <w:t>alin. (2)</w:t>
      </w:r>
      <w:r>
        <w:fldChar w:fldCharType="end"/>
      </w:r>
      <w:r>
        <w:t xml:space="preserve"> din Legea nr. 118/2019 privind Registrul naţional automatizat cu privire la persoanele care au comis infracţiuni sexuale, de exploatare a unor persoane sau asupra minorilor, precum şi pentru completarea Legii </w:t>
      </w:r>
      <w:r>
        <w:fldChar w:fldCharType="begin"/>
      </w:r>
      <w:r>
        <w:instrText>HYPERLINK "https://lege5.ro/App/Document/geytinbqge/legea-nr-76-2008-privind-organizarea-si-functionarea-sistemului-national-de-date-genetice-judiciare?d=2024-05-31" \t "_blank"</w:instrText>
      </w:r>
      <w:r>
        <w:fldChar w:fldCharType="separate"/>
      </w:r>
      <w:r>
        <w:rPr>
          <w:rStyle w:val="Hyperlink"/>
        </w:rPr>
        <w:t>nr. 76/2008</w:t>
      </w:r>
      <w:r>
        <w:fldChar w:fldCharType="end"/>
      </w:r>
      <w:r>
        <w:t xml:space="preserve"> privind organizarea şi funcţionarea </w:t>
      </w:r>
      <w:r>
        <w:lastRenderedPageBreak/>
        <w:t xml:space="preserve">Sistemului Naţional de Date Genetice Judiciare, cu modificările ulterioare, pentru domeniile prevăzute la art. 35 alin. (1) </w:t>
      </w:r>
      <w:r>
        <w:fldChar w:fldCharType="begin"/>
      </w:r>
      <w:r>
        <w:instrText>HYPERLINK "https://lege5.ro/App/Document/gezdsnbqhezds/hotararea-nr-1336-2022-pentru-aprobarea-regulamentului-cadru-privind-organizarea-si-dezvoltarea-carierei-personalului-contractual-din-sectorul-bugetar-platit-din-fonduri-publice?pid=505557683&amp;d=2024-05-31" \l "p-505557683" \t "_blank"</w:instrText>
      </w:r>
      <w:r>
        <w:fldChar w:fldCharType="separate"/>
      </w:r>
      <w:r>
        <w:rPr>
          <w:rStyle w:val="Hyperlink"/>
        </w:rPr>
        <w:t>lit. h)</w:t>
      </w:r>
      <w:r>
        <w:fldChar w:fldCharType="end"/>
      </w:r>
      <w:r>
        <w:t xml:space="preserve"> din HGR nr. 1336/2022.</w:t>
      </w:r>
      <w:r w:rsidR="009F5C63" w:rsidRPr="004A40A2">
        <w:t xml:space="preserve"> </w:t>
      </w:r>
    </w:p>
    <w:p w14:paraId="71487A3B" w14:textId="506CBAF6" w:rsidR="00B71063" w:rsidRDefault="00173C08" w:rsidP="00D67DFA">
      <w:pPr>
        <w:pStyle w:val="al"/>
      </w:pPr>
      <w:r>
        <w:t xml:space="preserve">i) </w:t>
      </w:r>
      <w:r w:rsidRPr="00A82D7E">
        <w:t>contractul să nu conţină clauze de confidenţialitate sau, după caz, clauze de neconcurenţă. </w:t>
      </w:r>
    </w:p>
    <w:p w14:paraId="048617F5" w14:textId="77777777" w:rsidR="009F5C63" w:rsidRPr="004A40A2" w:rsidRDefault="009F5C63" w:rsidP="008E35A3">
      <w:pPr>
        <w:ind w:firstLine="450"/>
        <w:jc w:val="both"/>
      </w:pPr>
      <w:r w:rsidRPr="004A40A2">
        <w:t xml:space="preserve">Condiţiile specifice de înscriere şi participare la concurs pentru ocuparea postului vacant mai sus menţionat sunt urmǎtoarele: </w:t>
      </w:r>
    </w:p>
    <w:p w14:paraId="2751C27C" w14:textId="674B2C42" w:rsidR="008F2180" w:rsidRDefault="004372C8" w:rsidP="008E35A3">
      <w:pPr>
        <w:ind w:firstLine="450"/>
        <w:jc w:val="both"/>
      </w:pPr>
      <w:r>
        <w:t xml:space="preserve">- </w:t>
      </w:r>
      <w:r w:rsidR="00267EFF">
        <w:t>absolvent de studii medii liceale finaliz</w:t>
      </w:r>
      <w:r w:rsidR="00C706BB">
        <w:t>a</w:t>
      </w:r>
      <w:r w:rsidR="00267EFF">
        <w:t>te cu diplomă de bacalaureat sau şcoală profesională absolvită cu diplomă</w:t>
      </w:r>
      <w:r w:rsidR="00436D4A" w:rsidRPr="004A40A2">
        <w:t>;</w:t>
      </w:r>
      <w:r w:rsidR="008F2180" w:rsidRPr="004A40A2">
        <w:t xml:space="preserve"> </w:t>
      </w:r>
    </w:p>
    <w:p w14:paraId="069ED688" w14:textId="2B5FEEDB" w:rsidR="008D27E6" w:rsidRPr="004A40A2" w:rsidRDefault="008D27E6" w:rsidP="008E35A3">
      <w:pPr>
        <w:ind w:firstLine="450"/>
        <w:jc w:val="both"/>
      </w:pPr>
      <w:r>
        <w:t xml:space="preserve">- posesor permis conducere auto pentru categoria </w:t>
      </w:r>
      <w:r w:rsidR="00140B79">
        <w:t>D</w:t>
      </w:r>
      <w:r>
        <w:t>;</w:t>
      </w:r>
    </w:p>
    <w:p w14:paraId="1698DDD3" w14:textId="77777777" w:rsidR="004013D7" w:rsidRDefault="008D27E6" w:rsidP="008E35A3">
      <w:pPr>
        <w:ind w:firstLine="450"/>
        <w:jc w:val="both"/>
      </w:pPr>
      <w:r>
        <w:t>- minim 3 ani vechime în funcţia de şofer;</w:t>
      </w:r>
    </w:p>
    <w:p w14:paraId="0182A6E5" w14:textId="6A0A1341" w:rsidR="008D27E6" w:rsidRDefault="008D27E6" w:rsidP="008E35A3">
      <w:pPr>
        <w:ind w:firstLine="450"/>
        <w:jc w:val="both"/>
      </w:pPr>
      <w:r>
        <w:t xml:space="preserve">- </w:t>
      </w:r>
      <w:r w:rsidR="00E4578F">
        <w:t xml:space="preserve">aviz de </w:t>
      </w:r>
      <w:r w:rsidR="001A6C80">
        <w:t>aptitudine medicală şi psihologică eliberate de către unităţile specializate medicale şi/sau psihologice, publice sau private, agreate de Ministerul Transporturilor</w:t>
      </w:r>
      <w:r w:rsidR="00140B79">
        <w:t>;</w:t>
      </w:r>
    </w:p>
    <w:p w14:paraId="2F4A902C" w14:textId="1C8552D1" w:rsidR="00140B79" w:rsidRDefault="00140B79" w:rsidP="008E35A3">
      <w:pPr>
        <w:ind w:firstLine="450"/>
        <w:jc w:val="both"/>
      </w:pPr>
      <w:r>
        <w:t xml:space="preserve">- </w:t>
      </w:r>
      <w:r w:rsidRPr="00140B79">
        <w:t>atestat profesional transport persoane eliberat de A.R.R. în termen de valabilitate</w:t>
      </w:r>
      <w:r>
        <w:t>.</w:t>
      </w:r>
    </w:p>
    <w:p w14:paraId="06E687DD" w14:textId="77777777" w:rsidR="00140B79" w:rsidRDefault="00140B79" w:rsidP="008E35A3">
      <w:pPr>
        <w:ind w:firstLine="450"/>
        <w:jc w:val="both"/>
      </w:pPr>
    </w:p>
    <w:p w14:paraId="0C495E5C" w14:textId="31FCF544" w:rsidR="002D138C" w:rsidRPr="004A40A2" w:rsidRDefault="00343B01" w:rsidP="004E0F2E">
      <w:pPr>
        <w:ind w:firstLine="450"/>
        <w:jc w:val="both"/>
      </w:pPr>
      <w:r w:rsidRPr="004A40A2">
        <w:t>În vederea participării la concurs, candidaţii depun dosarul de concurs în termen de 10 zile lucrătoare de la data afişării anunţului,  la secretarul</w:t>
      </w:r>
      <w:r w:rsidR="009F5C63" w:rsidRPr="004A40A2">
        <w:t xml:space="preserve"> comisiei de concurs - </w:t>
      </w:r>
      <w:r w:rsidR="008E0189">
        <w:t>Serviciul</w:t>
      </w:r>
      <w:r w:rsidR="009F5C63" w:rsidRPr="004A40A2">
        <w:t xml:space="preserve"> Resurse Umane, Salarizare, Informaticǎ, Autorizӑri Taximetrie şi Comerţ, Problemele Romilor şi Parc Auto din cadrul Primǎriei Videle, </w:t>
      </w:r>
      <w:r w:rsidR="00745A31">
        <w:t xml:space="preserve">respectiv în perioada </w:t>
      </w:r>
      <w:r w:rsidR="000E1D87">
        <w:t>19</w:t>
      </w:r>
      <w:r w:rsidR="00D67C2A">
        <w:t>.03.2026</w:t>
      </w:r>
      <w:r w:rsidR="00745A31">
        <w:t xml:space="preserve"> – </w:t>
      </w:r>
      <w:r w:rsidR="000E1D87">
        <w:t>01</w:t>
      </w:r>
      <w:r w:rsidR="004A28E7">
        <w:t>.04.2026</w:t>
      </w:r>
      <w:r w:rsidR="009F5C63" w:rsidRPr="006B4661">
        <w:rPr>
          <w:shd w:val="clear" w:color="auto" w:fill="FFFFFF"/>
        </w:rPr>
        <w:t>,</w:t>
      </w:r>
      <w:r w:rsidR="006A6714">
        <w:t xml:space="preserve"> </w:t>
      </w:r>
      <w:r w:rsidR="009F5C63" w:rsidRPr="004A40A2">
        <w:t xml:space="preserve">şi vor conţine, în mod obligatoriu, documentele: </w:t>
      </w:r>
    </w:p>
    <w:p w14:paraId="75B5A79E" w14:textId="33C6FBF7" w:rsidR="004E0F2E" w:rsidRDefault="004E0F2E" w:rsidP="004E0F2E">
      <w:pPr>
        <w:pStyle w:val="al"/>
      </w:pPr>
      <w:r>
        <w:t>a) formular de înscriere la concurs, conform modelului prevăzut la anexa  anunţ;</w:t>
      </w:r>
    </w:p>
    <w:p w14:paraId="54EC4694" w14:textId="77777777" w:rsidR="004E0F2E" w:rsidRDefault="004E0F2E" w:rsidP="004E0F2E">
      <w:pPr>
        <w:pStyle w:val="al"/>
      </w:pPr>
      <w:r>
        <w:t>b) copia actului de identitate sau orice alt document care atestă identitatea, potrivit legii, aflate în termen de valabilitate;</w:t>
      </w:r>
    </w:p>
    <w:p w14:paraId="075C8CD6" w14:textId="77777777" w:rsidR="004E0F2E" w:rsidRDefault="004E0F2E" w:rsidP="004E0F2E">
      <w:pPr>
        <w:pStyle w:val="al"/>
      </w:pPr>
      <w:r>
        <w:t>c) copia certificatului de căsătorie sau a altui document prin care s-a realizat schimbarea de nume, după caz;</w:t>
      </w:r>
    </w:p>
    <w:p w14:paraId="0493A4E5" w14:textId="77777777" w:rsidR="004E0F2E" w:rsidRDefault="004E0F2E" w:rsidP="004E0F2E">
      <w:pPr>
        <w:pStyle w:val="al"/>
      </w:pPr>
      <w:r>
        <w:t>d) copiile documentelor care atestă nivelul studiilor şi ale altor acte care atestă efectuarea unor specializări, precum şi copiile documentelor care atestă îndeplinirea condiţiilor specifice ale postului solicitate de autoritatea sau instituţia publică;</w:t>
      </w:r>
    </w:p>
    <w:p w14:paraId="2F298CAE" w14:textId="77777777" w:rsidR="004E0F2E" w:rsidRDefault="004E0F2E" w:rsidP="004E0F2E">
      <w:pPr>
        <w:pStyle w:val="al"/>
      </w:pPr>
      <w:r>
        <w:t>e) copia carnetului de muncă, a adeverinţei eliberate de angajator pentru perioada lucrată, care să ateste vechimea în muncă şi în specialitatea studiilor solicitate pentru ocuparea postului;</w:t>
      </w:r>
    </w:p>
    <w:p w14:paraId="6806BE7C" w14:textId="77777777" w:rsidR="004E0F2E" w:rsidRDefault="004E0F2E" w:rsidP="004E0F2E">
      <w:pPr>
        <w:pStyle w:val="al"/>
      </w:pPr>
      <w:r>
        <w:t>f) certificat de cazier judiciar sau, după caz, extrasul de pe cazierul judiciar;</w:t>
      </w:r>
    </w:p>
    <w:p w14:paraId="65C67BA1" w14:textId="230EDB83" w:rsidR="004E0F2E" w:rsidRDefault="0046203F" w:rsidP="004E0F2E">
      <w:pPr>
        <w:pStyle w:val="al"/>
      </w:pPr>
      <w:r>
        <w:t>g</w:t>
      </w:r>
      <w:r w:rsidR="004E0F2E">
        <w:t>) adeverinţă medicală care să ateste starea de sănătate corespunzătoare, eliberată de către medicul de familie al candidatului sau de către unităţile sanitare abilitate cu cel mult 6 luni anterior derulării concursului;</w:t>
      </w:r>
    </w:p>
    <w:p w14:paraId="2A50EF37" w14:textId="258E944F" w:rsidR="00563EED" w:rsidRDefault="0046203F" w:rsidP="004E0F2E">
      <w:pPr>
        <w:pStyle w:val="al"/>
      </w:pPr>
      <w:r>
        <w:t>h</w:t>
      </w:r>
      <w:r w:rsidR="00563EED">
        <w:t>)</w:t>
      </w:r>
      <w:r w:rsidR="00563EED" w:rsidRPr="00563EED">
        <w:t xml:space="preserve">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0A81AE80" w14:textId="43DB0414" w:rsidR="004E0F2E" w:rsidRDefault="0046203F" w:rsidP="004650E9">
      <w:pPr>
        <w:pStyle w:val="al"/>
        <w:spacing w:after="0" w:afterAutospacing="0"/>
      </w:pPr>
      <w:r>
        <w:t>i</w:t>
      </w:r>
      <w:r w:rsidR="004E0F2E">
        <w:t>) curriculum vitae, model comun european.</w:t>
      </w:r>
    </w:p>
    <w:p w14:paraId="2C102444" w14:textId="77777777" w:rsidR="009F5C63" w:rsidRPr="004A40A2" w:rsidRDefault="00B12EB7" w:rsidP="002D36E7">
      <w:pPr>
        <w:ind w:firstLine="450"/>
      </w:pPr>
      <w:r>
        <w:t xml:space="preserve">Adeverinţa care atestă starea de sănătate conţine, în clar, numărul, data, numele emitentului şi calitatea acestuia, în formatul standard stabilit prin ordin al ministrului sănătăţii. Pentru candidaţii cu </w:t>
      </w:r>
      <w:r>
        <w:lastRenderedPageBreak/>
        <w:t>dizabilităţi, în situaţia solicitării de adaptare rezonabilă, adeverinţa care atestă starea de sănătate trebuie însoţită de copia certificatului de încadrare într-un grad de handicap, emis în condiţiile legii.</w:t>
      </w:r>
    </w:p>
    <w:p w14:paraId="024C0E49" w14:textId="77777777" w:rsidR="009F5C63" w:rsidRPr="004A40A2" w:rsidRDefault="009F5C63" w:rsidP="008E35A3">
      <w:pPr>
        <w:pStyle w:val="alignmentlprefix0suffix1type19"/>
        <w:spacing w:before="0" w:beforeAutospacing="0" w:after="0" w:afterAutospacing="0"/>
        <w:ind w:firstLine="450"/>
        <w:jc w:val="both"/>
        <w:rPr>
          <w:lang w:val="ro-RO"/>
        </w:rPr>
      </w:pPr>
      <w:r w:rsidRPr="004A40A2">
        <w:rPr>
          <w:lang w:val="ro-RO"/>
        </w:rPr>
        <w:t>Actel</w:t>
      </w:r>
      <w:r w:rsidR="001234A9">
        <w:rPr>
          <w:lang w:val="ro-RO"/>
        </w:rPr>
        <w:t>e prevăzute la alin. 1 lit. b)-e</w:t>
      </w:r>
      <w:r w:rsidRPr="004A40A2">
        <w:rPr>
          <w:lang w:val="ro-RO"/>
        </w:rPr>
        <w:t xml:space="preserve">) vor fi prezentate şi în original în vederea verificării conformităţii copiilor cu acestea. </w:t>
      </w:r>
    </w:p>
    <w:p w14:paraId="3ACCC83B" w14:textId="55907600" w:rsidR="009F5C63" w:rsidRPr="004A40A2" w:rsidRDefault="009F5C63" w:rsidP="008E35A3">
      <w:pPr>
        <w:pStyle w:val="alignmentlprefix0suffix1type19"/>
        <w:spacing w:before="0" w:beforeAutospacing="0" w:after="0" w:afterAutospacing="0"/>
        <w:ind w:firstLine="450"/>
        <w:jc w:val="both"/>
        <w:rPr>
          <w:lang w:val="ro-RO"/>
        </w:rPr>
      </w:pPr>
      <w:r w:rsidRPr="004A40A2">
        <w:rPr>
          <w:lang w:val="ro-RO"/>
        </w:rPr>
        <w:t xml:space="preserve">Coordonate de contact pentru primirea dosarelor de concurs: sediul Primӑriei Oraşului Videle, str. Republicii, nr. 2, oraş Videle, judeţul Teleorman, </w:t>
      </w:r>
      <w:r w:rsidR="001F2E7C">
        <w:rPr>
          <w:lang w:val="ro-RO"/>
        </w:rPr>
        <w:t xml:space="preserve">Compartiment Resurse Umane, </w:t>
      </w:r>
      <w:r w:rsidRPr="004A40A2">
        <w:rPr>
          <w:lang w:val="ro-RO"/>
        </w:rPr>
        <w:t>telefon: 0247/453017 interior 106, fax: 0247/453015, e-mail: primariavidele@yahoo.com.</w:t>
      </w:r>
    </w:p>
    <w:p w14:paraId="5D2A64BD" w14:textId="77777777" w:rsidR="009F5C63" w:rsidRPr="004A40A2" w:rsidRDefault="009F5C63" w:rsidP="008E35A3">
      <w:pPr>
        <w:ind w:firstLine="450"/>
        <w:jc w:val="both"/>
      </w:pPr>
      <w:r w:rsidRPr="004A40A2">
        <w:t>Concursul va consta în parcurgerea a 3 etape:</w:t>
      </w:r>
    </w:p>
    <w:p w14:paraId="3E678751" w14:textId="7D23872B" w:rsidR="009F5C63" w:rsidRPr="004A40A2" w:rsidRDefault="009F5C63" w:rsidP="008E35A3">
      <w:pPr>
        <w:ind w:firstLine="450"/>
        <w:jc w:val="both"/>
      </w:pPr>
      <w:r w:rsidRPr="004A40A2">
        <w:t xml:space="preserve">   -   selecţia dosarelor: </w:t>
      </w:r>
      <w:r w:rsidR="00DF74D8">
        <w:t>02-03.04.2026</w:t>
      </w:r>
      <w:r w:rsidRPr="004A40A2">
        <w:t>;</w:t>
      </w:r>
    </w:p>
    <w:p w14:paraId="24BF1468" w14:textId="0D1610E6" w:rsidR="009F5C63" w:rsidRDefault="0069407F" w:rsidP="008E35A3">
      <w:pPr>
        <w:ind w:firstLine="450"/>
        <w:jc w:val="both"/>
      </w:pPr>
      <w:r>
        <w:t xml:space="preserve">   - </w:t>
      </w:r>
      <w:r w:rsidR="009F5C63" w:rsidRPr="004A40A2">
        <w:t xml:space="preserve">proba scrisǎ la data de </w:t>
      </w:r>
      <w:r w:rsidR="00217044">
        <w:t>15.04.2026</w:t>
      </w:r>
      <w:r w:rsidR="009F5C63" w:rsidRPr="004A40A2">
        <w:t>, ora 10.00- probǎ susţinutǎ doar de cǎtre acei candidaţi declaraţi admişi la selecţia dosarelor.</w:t>
      </w:r>
    </w:p>
    <w:p w14:paraId="0C9892BC" w14:textId="03B75CB9" w:rsidR="0015023D" w:rsidRPr="004A40A2" w:rsidRDefault="0015023D" w:rsidP="008E35A3">
      <w:pPr>
        <w:ind w:firstLine="450"/>
        <w:jc w:val="both"/>
      </w:pPr>
      <w:r>
        <w:t xml:space="preserve">Înainte de începerea probei scrise se face apelul nominal al candidaţilor, în vederea îndeplinirii formalităţilor prealabile, respectiv verificarea identităţii. Verificarea identităţii candidaţilor se face numai pe </w:t>
      </w:r>
      <w:r w:rsidR="00BA7648">
        <w:t xml:space="preserve">baza </w:t>
      </w:r>
      <w:r>
        <w:t>cărţii de identitate valabile, potrivit legii. Candidaţii care nu sunt prezenţi la efectuarea apelului nominal ori care nu pot face dovada identităţii prin prezentarea buletinului, a cărţii de identitate sau a oricărui document care să ateste identitatea sunt consideraţi absenţi.</w:t>
      </w:r>
    </w:p>
    <w:p w14:paraId="517E956C" w14:textId="171AAD0A" w:rsidR="009F5C63" w:rsidRPr="004A40A2" w:rsidRDefault="009F5C63" w:rsidP="008E35A3">
      <w:pPr>
        <w:ind w:firstLine="450"/>
        <w:jc w:val="both"/>
      </w:pPr>
      <w:r w:rsidRPr="004A40A2">
        <w:t xml:space="preserve">-   proba interviu la data de </w:t>
      </w:r>
      <w:r w:rsidR="00217044">
        <w:t>20.04.2026</w:t>
      </w:r>
      <w:r w:rsidR="003B7E87">
        <w:t>, ora 14</w:t>
      </w:r>
      <w:r w:rsidRPr="004A40A2">
        <w:t>.00- probǎ susţinutǎ doar de cǎtre acei candidaţi declaraţi admişi la proba scrisǎ.</w:t>
      </w:r>
    </w:p>
    <w:p w14:paraId="0037408E" w14:textId="77777777" w:rsidR="009F5C63" w:rsidRPr="004A40A2" w:rsidRDefault="009F5C63" w:rsidP="008E35A3">
      <w:pPr>
        <w:ind w:firstLine="450"/>
        <w:jc w:val="both"/>
      </w:pPr>
      <w:r w:rsidRPr="004A40A2">
        <w:t>Dupǎ susţinerea fiecǎrei probe, afişarea rezultatelor se va face în termen de o zi lucrǎtoare de la finalizarea probei respective.</w:t>
      </w:r>
    </w:p>
    <w:p w14:paraId="62B445C6" w14:textId="77777777" w:rsidR="00E2353C" w:rsidRDefault="009F5C63" w:rsidP="00E064A6">
      <w:pPr>
        <w:ind w:firstLine="450"/>
        <w:jc w:val="both"/>
      </w:pPr>
      <w:r w:rsidRPr="004A40A2">
        <w:t>Contestaţiile se depun în termen de cel mult o zi lucrǎtoare de la data afişǎrii rezultatului selecţiei dosarelor, respectiv de la data afişǎrii rezultatului</w:t>
      </w:r>
      <w:r w:rsidR="00E2353C">
        <w:t xml:space="preserve"> probei scrise şi a interviului,</w:t>
      </w:r>
      <w:r w:rsidR="00E2353C" w:rsidRPr="00E2353C">
        <w:t xml:space="preserve"> </w:t>
      </w:r>
      <w:r w:rsidR="00E2353C">
        <w:t>sub sancţiunea decăderii din acest drept.</w:t>
      </w:r>
    </w:p>
    <w:p w14:paraId="38E5B3FE" w14:textId="3C1E1C22" w:rsidR="009F5C63" w:rsidRPr="004A40A2" w:rsidRDefault="009F5C63" w:rsidP="008E35A3">
      <w:pPr>
        <w:ind w:firstLine="450"/>
        <w:jc w:val="both"/>
      </w:pPr>
      <w:r w:rsidRPr="004A40A2">
        <w:t xml:space="preserve"> Soluţionarea contestaţiilor se va face în termen de o zi lucrǎtoare de la expirarea termenului de depunere a contestaţiilor, rezultatele contestaţiilor se vor afişa imediat dupǎ soluţionare.</w:t>
      </w:r>
    </w:p>
    <w:p w14:paraId="5F36F130" w14:textId="5F25C107" w:rsidR="009F5C63" w:rsidRPr="004A40A2" w:rsidRDefault="009F5C63" w:rsidP="008E35A3">
      <w:pPr>
        <w:ind w:firstLine="450"/>
        <w:jc w:val="both"/>
      </w:pPr>
      <w:r w:rsidRPr="004A40A2">
        <w:t xml:space="preserve">Rezultatele finale se afişeazǎ </w:t>
      </w:r>
      <w:r w:rsidR="007D4F2B" w:rsidRPr="007D4F2B">
        <w:t>în termen de o zi lucrătoare de la data afişării rezultatelor soluţionării contestaţiilor pentru ultima probă, prin specificarea menţiunii "admis" sau "respins"</w:t>
      </w:r>
      <w:r w:rsidR="007D4F2B">
        <w:t>.</w:t>
      </w:r>
    </w:p>
    <w:p w14:paraId="59CF9714" w14:textId="77777777" w:rsidR="009F5C63" w:rsidRPr="004A40A2" w:rsidRDefault="009F5C63" w:rsidP="008E35A3">
      <w:pPr>
        <w:ind w:firstLine="450"/>
        <w:jc w:val="both"/>
      </w:pPr>
      <w:r w:rsidRPr="004A40A2">
        <w:t>Va fi declarat ‚admis” la proba scrisǎ, candidatul care a obţinut un punctaj de minim 50 de puncte, iar la proba interviu, va fi declarat „admis”, candidatul care a obţinut minim 50 de puncte.</w:t>
      </w:r>
      <w:r w:rsidR="00C60780" w:rsidRPr="00C60780">
        <w:t xml:space="preserve"> </w:t>
      </w:r>
      <w:r w:rsidR="00C60780" w:rsidRPr="004A40A2">
        <w:t>Vor fi declaraţi „admis” pentru ocuparea posturilor vacante scoase la concurs, candidaţii ce vor obţine cel mai mare punctaj final ( calculat ca medie a punctajelor obţinute la proba scrisǎ şi interviu).</w:t>
      </w:r>
    </w:p>
    <w:p w14:paraId="0BE3AF8A" w14:textId="77777777" w:rsidR="009F5C63" w:rsidRDefault="00DA6B3D" w:rsidP="008E35A3">
      <w:pPr>
        <w:ind w:firstLine="450"/>
        <w:jc w:val="both"/>
      </w:pPr>
      <w:r w:rsidRPr="004A40A2">
        <w:t xml:space="preserve">Informații suplimentare referitoare la organizarea și desfășurarea concursului se afișează la sediul și pe pagina de internet a instituţiei - </w:t>
      </w:r>
      <w:r w:rsidRPr="004A40A2">
        <w:rPr>
          <w:u w:val="single"/>
        </w:rPr>
        <w:t>www.primariavidele.ro</w:t>
      </w:r>
      <w:r w:rsidR="009F5C63" w:rsidRPr="004A40A2">
        <w:t xml:space="preserve">  </w:t>
      </w:r>
    </w:p>
    <w:p w14:paraId="6D7DB5FE" w14:textId="77777777" w:rsidR="00FA3FA6" w:rsidRDefault="00FA3FA6" w:rsidP="00FA3FA6">
      <w:pPr>
        <w:ind w:firstLine="450"/>
        <w:jc w:val="both"/>
      </w:pPr>
      <w:r w:rsidRPr="00476439">
        <w:rPr>
          <w:b/>
          <w:bCs/>
        </w:rPr>
        <w:t xml:space="preserve">Atribuţiile postului: </w:t>
      </w:r>
    </w:p>
    <w:p w14:paraId="0ABBB89A" w14:textId="77777777" w:rsidR="00FA3FA6" w:rsidRDefault="00FA3FA6" w:rsidP="00FA3FA6">
      <w:pPr>
        <w:ind w:firstLine="450"/>
        <w:jc w:val="both"/>
      </w:pPr>
      <w:r>
        <w:t>-</w:t>
      </w:r>
      <w:r>
        <w:tab/>
        <w:t>Conducerea microbuzului în conformitate cu legislaţia rutieră şi regulamentele privind transportul şcolar;</w:t>
      </w:r>
    </w:p>
    <w:p w14:paraId="5EA5B200" w14:textId="77777777" w:rsidR="00FA3FA6" w:rsidRDefault="00FA3FA6" w:rsidP="00FA3FA6">
      <w:pPr>
        <w:ind w:firstLine="450"/>
        <w:jc w:val="both"/>
      </w:pPr>
      <w:r>
        <w:t>-</w:t>
      </w:r>
      <w:r>
        <w:tab/>
        <w:t>Asigurarea unui condus preventiv şi responsabil, evitând manevrele bruşte care pot pune în pericol elevii;</w:t>
      </w:r>
    </w:p>
    <w:p w14:paraId="15AAA3D6" w14:textId="77777777" w:rsidR="00FA3FA6" w:rsidRDefault="00FA3FA6" w:rsidP="00FA3FA6">
      <w:pPr>
        <w:ind w:firstLine="450"/>
        <w:jc w:val="both"/>
      </w:pPr>
      <w:r>
        <w:t>-</w:t>
      </w:r>
      <w:r>
        <w:tab/>
        <w:t>Respectarea traseului şi a orarului stabilit de autorităţi sau de unitatea şcolară</w:t>
      </w:r>
    </w:p>
    <w:p w14:paraId="4E5C098E" w14:textId="77777777" w:rsidR="00FA3FA6" w:rsidRDefault="00FA3FA6" w:rsidP="00FA3FA6">
      <w:pPr>
        <w:ind w:firstLine="450"/>
        <w:jc w:val="both"/>
      </w:pPr>
      <w:r>
        <w:t>-</w:t>
      </w:r>
      <w:r>
        <w:tab/>
        <w:t>Oprirea microbuzului doar în locurile permise şi sigure pentru urcarea şi coborârea elevilor;</w:t>
      </w:r>
    </w:p>
    <w:p w14:paraId="3BE76AFF" w14:textId="77777777" w:rsidR="00FA3FA6" w:rsidRDefault="00FA3FA6" w:rsidP="00FA3FA6">
      <w:pPr>
        <w:ind w:firstLine="450"/>
        <w:jc w:val="both"/>
      </w:pPr>
      <w:r>
        <w:t>Evitarea supraaglomerării microbuzului şi respectarea numărului maxim de locuri;</w:t>
      </w:r>
    </w:p>
    <w:p w14:paraId="38008D62" w14:textId="77777777" w:rsidR="00FA3FA6" w:rsidRDefault="00FA3FA6" w:rsidP="00FA3FA6">
      <w:pPr>
        <w:ind w:firstLine="450"/>
        <w:jc w:val="both"/>
      </w:pPr>
      <w:r>
        <w:t>-</w:t>
      </w:r>
      <w:r>
        <w:tab/>
        <w:t>În cazul unui incident cu un elev, informarea imediată a şcolii şi/ sau a părinţilor;</w:t>
      </w:r>
    </w:p>
    <w:p w14:paraId="083CACCA" w14:textId="77777777" w:rsidR="00FA3FA6" w:rsidRDefault="00FA3FA6" w:rsidP="00FA3FA6">
      <w:pPr>
        <w:ind w:firstLine="450"/>
        <w:jc w:val="both"/>
      </w:pPr>
      <w:r>
        <w:t>-</w:t>
      </w:r>
      <w:r>
        <w:tab/>
        <w:t>Verificarea zilnică a stării tehnice a microbuzului ( frâne, luminile, anvelopele, nivelul uleiului şi combustibilului, etc.);</w:t>
      </w:r>
    </w:p>
    <w:p w14:paraId="1ABD801A" w14:textId="77777777" w:rsidR="00FA3FA6" w:rsidRDefault="00FA3FA6" w:rsidP="00FA3FA6">
      <w:pPr>
        <w:ind w:firstLine="450"/>
        <w:jc w:val="both"/>
      </w:pPr>
      <w:r>
        <w:t>-</w:t>
      </w:r>
      <w:r>
        <w:tab/>
        <w:t>Are obligaţia  menţinerii autovehiculului curat, îngrijit, în perfectă stare de funcţionare;</w:t>
      </w:r>
    </w:p>
    <w:p w14:paraId="72E81A31" w14:textId="77777777" w:rsidR="00FA3FA6" w:rsidRDefault="00FA3FA6" w:rsidP="00FA3FA6">
      <w:pPr>
        <w:ind w:firstLine="450"/>
        <w:jc w:val="both"/>
      </w:pPr>
      <w:r>
        <w:t>-</w:t>
      </w:r>
      <w:r>
        <w:tab/>
        <w:t>În  cazul apariţiei unor defecţiuni are obligaţia de a anunţa de îndată administratorul parcului auto, şi de a participa la remedierea acestora;</w:t>
      </w:r>
    </w:p>
    <w:p w14:paraId="4D41C535" w14:textId="77777777" w:rsidR="00FA3FA6" w:rsidRDefault="00FA3FA6" w:rsidP="00FA3FA6">
      <w:pPr>
        <w:ind w:firstLine="450"/>
        <w:jc w:val="both"/>
      </w:pPr>
      <w:r>
        <w:t>-</w:t>
      </w:r>
      <w:r>
        <w:tab/>
        <w:t>Colaborarea cu şcoala, părinţii şi autorităţile locale pentru un transport sigur şi eficient;</w:t>
      </w:r>
    </w:p>
    <w:p w14:paraId="6F376262" w14:textId="77777777" w:rsidR="00FA3FA6" w:rsidRDefault="00FA3FA6" w:rsidP="00FA3FA6">
      <w:pPr>
        <w:ind w:firstLine="450"/>
        <w:jc w:val="both"/>
      </w:pPr>
      <w:r>
        <w:t>-</w:t>
      </w:r>
      <w:r>
        <w:tab/>
        <w:t>Informarea imediată a directorului şcolii sau a autorităţilor în caz de incidente rutiere sau probleme tehnice;</w:t>
      </w:r>
    </w:p>
    <w:p w14:paraId="3AC64B87" w14:textId="77777777" w:rsidR="00FA3FA6" w:rsidRDefault="00FA3FA6" w:rsidP="00FA3FA6">
      <w:pPr>
        <w:ind w:firstLine="450"/>
        <w:jc w:val="both"/>
      </w:pPr>
      <w:r>
        <w:t>-</w:t>
      </w:r>
      <w:r>
        <w:tab/>
        <w:t>Adoptarea unei atitudini prietenoase şi răbdătoare faţă de elevi, contribuind la un mediu sigur şi confortabil;</w:t>
      </w:r>
    </w:p>
    <w:p w14:paraId="644C52AE" w14:textId="77777777" w:rsidR="00FA3FA6" w:rsidRDefault="00FA3FA6" w:rsidP="00FA3FA6">
      <w:pPr>
        <w:ind w:firstLine="450"/>
        <w:jc w:val="both"/>
      </w:pPr>
      <w:r>
        <w:lastRenderedPageBreak/>
        <w:t>-</w:t>
      </w:r>
      <w:r>
        <w:tab/>
        <w:t>Nu va conduce sub influenţa alcoolului, drogurilor, medicamentelor etc. care reduc capacitatea de conducere;</w:t>
      </w:r>
    </w:p>
    <w:p w14:paraId="5F0CD8D7" w14:textId="77777777" w:rsidR="00FA3FA6" w:rsidRDefault="00FA3FA6" w:rsidP="00FA3FA6">
      <w:pPr>
        <w:ind w:firstLine="450"/>
        <w:jc w:val="both"/>
      </w:pPr>
      <w:r>
        <w:t>-</w:t>
      </w:r>
      <w:r>
        <w:tab/>
        <w:t>Să folosească timpul de muncă exclusiv pentru îndeplinirea sarcinilor de serviciu;</w:t>
      </w:r>
    </w:p>
    <w:p w14:paraId="0AE7A512" w14:textId="77777777" w:rsidR="00FA3FA6" w:rsidRDefault="00FA3FA6" w:rsidP="00FA3FA6">
      <w:pPr>
        <w:ind w:firstLine="450"/>
        <w:jc w:val="both"/>
      </w:pPr>
      <w:r>
        <w:t>-</w:t>
      </w:r>
      <w:r>
        <w:tab/>
        <w:t>Să aibă capacitate de organizare a locului de muncă;</w:t>
      </w:r>
    </w:p>
    <w:p w14:paraId="73B46BC4" w14:textId="77777777" w:rsidR="00FA3FA6" w:rsidRDefault="00FA3FA6" w:rsidP="00FA3FA6">
      <w:pPr>
        <w:ind w:firstLine="450"/>
        <w:jc w:val="both"/>
      </w:pPr>
      <w:r>
        <w:t>-</w:t>
      </w:r>
      <w:r>
        <w:tab/>
        <w:t>Întocmeşte zilnic foile de parcurs şi le predă administratorului parcului auto, la termenul prestabilit;</w:t>
      </w:r>
    </w:p>
    <w:p w14:paraId="6B97424D" w14:textId="77777777" w:rsidR="00FA3FA6" w:rsidRDefault="00FA3FA6" w:rsidP="00FA3FA6">
      <w:pPr>
        <w:ind w:firstLine="450"/>
        <w:jc w:val="both"/>
      </w:pPr>
      <w:r>
        <w:t>-</w:t>
      </w:r>
      <w:r>
        <w:tab/>
        <w:t>Răspunde de exploatarea  în condiţii  de eficienţă şi eficacitate (cu încadrarea în normele de consum a carburantului);</w:t>
      </w:r>
    </w:p>
    <w:p w14:paraId="24D766CE" w14:textId="77777777" w:rsidR="00FA3FA6" w:rsidRDefault="00FA3FA6" w:rsidP="00FA3FA6">
      <w:pPr>
        <w:ind w:firstLine="450"/>
        <w:jc w:val="both"/>
      </w:pPr>
      <w:r>
        <w:t>-</w:t>
      </w:r>
      <w:r>
        <w:tab/>
        <w:t>Raspunde de inventarul fiecărui autovehicul pe care îl are în primire, precum şi de alte componente ale inventarului, evită deterioararea acestora, semnalează la timp orice deficienţă în exploatare constatată, precum şi dispariţia ori degradarea mijoacelor fixe sau a obiectelor de inventar pentru care a semnat de luare în gestiune;</w:t>
      </w:r>
    </w:p>
    <w:p w14:paraId="768FB6CA" w14:textId="77777777" w:rsidR="00FA3FA6" w:rsidRDefault="00FA3FA6" w:rsidP="00FA3FA6">
      <w:pPr>
        <w:ind w:firstLine="450"/>
        <w:jc w:val="both"/>
      </w:pPr>
      <w:r>
        <w:t>-</w:t>
      </w:r>
      <w:r>
        <w:tab/>
        <w:t>Se preocupă activ de completarea cunoştintelor profesionale şi legislative;</w:t>
      </w:r>
    </w:p>
    <w:p w14:paraId="026447F1" w14:textId="77777777" w:rsidR="00FA3FA6" w:rsidRDefault="00FA3FA6" w:rsidP="00FA3FA6">
      <w:pPr>
        <w:ind w:firstLine="450"/>
        <w:jc w:val="both"/>
      </w:pPr>
      <w:r>
        <w:t>-</w:t>
      </w:r>
      <w:r>
        <w:tab/>
        <w:t>Nu părăseşte locul de muncă decât în cazuri deosebite şi numai cu aprobarea şefului ierarhic</w:t>
      </w:r>
    </w:p>
    <w:p w14:paraId="28A2CBD4" w14:textId="5C289309" w:rsidR="00FA3FA6" w:rsidRPr="004A40A2" w:rsidRDefault="00FA3FA6" w:rsidP="00FA3FA6">
      <w:pPr>
        <w:ind w:firstLine="450"/>
        <w:jc w:val="both"/>
      </w:pPr>
      <w:r>
        <w:t>- Îndeplineşte şi alte sarcini stabilite de şefii ierarhici  legate de activitatea, unde desfăşoră activitatea, în limite legale.</w:t>
      </w:r>
    </w:p>
    <w:p w14:paraId="5135E218" w14:textId="77777777" w:rsidR="009F5C63" w:rsidRPr="00D01B37" w:rsidRDefault="009F5C63" w:rsidP="00CC5BE7">
      <w:pPr>
        <w:jc w:val="both"/>
        <w:rPr>
          <w:rFonts w:eastAsia="Calibri"/>
          <w:b/>
        </w:rPr>
      </w:pPr>
      <w:r w:rsidRPr="00D01B37">
        <w:rPr>
          <w:b/>
        </w:rPr>
        <w:t>Bibliografia şi tematica de studiu:</w:t>
      </w:r>
      <w:r w:rsidRPr="00D01B37">
        <w:rPr>
          <w:rFonts w:eastAsia="Calibri"/>
          <w:b/>
        </w:rPr>
        <w:t xml:space="preserve"> </w:t>
      </w:r>
    </w:p>
    <w:p w14:paraId="25442A4E" w14:textId="77777777" w:rsidR="00B257CC" w:rsidRPr="00B257CC" w:rsidRDefault="00B257CC" w:rsidP="00B257CC">
      <w:pPr>
        <w:numPr>
          <w:ilvl w:val="0"/>
          <w:numId w:val="11"/>
        </w:numPr>
        <w:ind w:right="23"/>
        <w:contextualSpacing/>
        <w:jc w:val="both"/>
        <w:rPr>
          <w:lang w:eastAsia="en-GB"/>
        </w:rPr>
      </w:pPr>
      <w:r w:rsidRPr="00B257CC">
        <w:rPr>
          <w:lang w:eastAsia="en-GB"/>
        </w:rPr>
        <w:t>Legea nr. 53/2003 privind Codul Muncii (r1), cu modificӑrile şi completӑrile ulterioare</w:t>
      </w:r>
    </w:p>
    <w:p w14:paraId="4317C774" w14:textId="77777777" w:rsidR="00B257CC" w:rsidRPr="00B257CC" w:rsidRDefault="00B257CC" w:rsidP="00B257CC">
      <w:pPr>
        <w:ind w:left="720" w:right="23"/>
        <w:contextualSpacing/>
        <w:jc w:val="both"/>
        <w:rPr>
          <w:lang w:eastAsia="en-GB"/>
        </w:rPr>
      </w:pPr>
      <w:r w:rsidRPr="00B257CC">
        <w:rPr>
          <w:lang w:eastAsia="en-GB"/>
        </w:rPr>
        <w:t xml:space="preserve"> 1.  Titlul II, Capitolul II – Executarea contractului individual de muncǎ;</w:t>
      </w:r>
    </w:p>
    <w:p w14:paraId="024B942C" w14:textId="77777777" w:rsidR="00B257CC" w:rsidRPr="00B257CC" w:rsidRDefault="00B257CC" w:rsidP="00B257CC">
      <w:pPr>
        <w:ind w:left="720" w:right="23"/>
        <w:contextualSpacing/>
        <w:jc w:val="both"/>
        <w:rPr>
          <w:lang w:eastAsia="en-GB"/>
        </w:rPr>
      </w:pPr>
      <w:r w:rsidRPr="00B257CC">
        <w:rPr>
          <w:lang w:eastAsia="en-GB"/>
        </w:rPr>
        <w:t xml:space="preserve"> 2.  Titlul XI, Capitolul II – Rǎspunderea disciplinarǎ;</w:t>
      </w:r>
    </w:p>
    <w:p w14:paraId="28800619" w14:textId="77777777" w:rsidR="00B257CC" w:rsidRPr="00B257CC" w:rsidRDefault="00B257CC" w:rsidP="00B257CC">
      <w:pPr>
        <w:numPr>
          <w:ilvl w:val="0"/>
          <w:numId w:val="11"/>
        </w:numPr>
        <w:ind w:right="23"/>
        <w:contextualSpacing/>
        <w:jc w:val="both"/>
        <w:rPr>
          <w:lang w:eastAsia="en-GB"/>
        </w:rPr>
      </w:pPr>
      <w:r w:rsidRPr="00B257CC">
        <w:rPr>
          <w:lang w:eastAsia="en-GB"/>
        </w:rPr>
        <w:t>OUG nr. 195/2002 privind circulaţia pe drumurile publice, cu modificӑrile şi completӑrile ulterioare;</w:t>
      </w:r>
    </w:p>
    <w:p w14:paraId="5276A3B5" w14:textId="77777777" w:rsidR="00B257CC" w:rsidRPr="00B257CC" w:rsidRDefault="00B257CC" w:rsidP="00B257CC">
      <w:pPr>
        <w:numPr>
          <w:ilvl w:val="0"/>
          <w:numId w:val="12"/>
        </w:numPr>
        <w:tabs>
          <w:tab w:val="left" w:pos="990"/>
        </w:tabs>
        <w:ind w:right="23" w:firstLine="0"/>
        <w:contextualSpacing/>
        <w:jc w:val="both"/>
        <w:rPr>
          <w:lang w:eastAsia="en-GB"/>
        </w:rPr>
      </w:pPr>
      <w:r w:rsidRPr="00B257CC">
        <w:rPr>
          <w:lang w:eastAsia="en-GB"/>
        </w:rPr>
        <w:t>Capitolul II, Secţiunea 1: Condiţiile privind circulaţia vehiculelor şi controlul acestora;</w:t>
      </w:r>
    </w:p>
    <w:p w14:paraId="2C733132" w14:textId="77777777" w:rsidR="00B257CC" w:rsidRPr="00B257CC" w:rsidRDefault="00B257CC" w:rsidP="00B257CC">
      <w:pPr>
        <w:numPr>
          <w:ilvl w:val="0"/>
          <w:numId w:val="12"/>
        </w:numPr>
        <w:tabs>
          <w:tab w:val="left" w:pos="990"/>
        </w:tabs>
        <w:ind w:right="23" w:firstLine="0"/>
        <w:contextualSpacing/>
        <w:jc w:val="both"/>
        <w:rPr>
          <w:lang w:eastAsia="en-GB"/>
        </w:rPr>
      </w:pPr>
      <w:r w:rsidRPr="00B257CC">
        <w:rPr>
          <w:lang w:eastAsia="en-GB"/>
        </w:rPr>
        <w:t>Capitolul IV:  Semnalizarea rutierӑ;</w:t>
      </w:r>
    </w:p>
    <w:p w14:paraId="5A3307DB" w14:textId="77777777" w:rsidR="00B257CC" w:rsidRPr="00B257CC" w:rsidRDefault="00B257CC" w:rsidP="00B257CC">
      <w:pPr>
        <w:numPr>
          <w:ilvl w:val="0"/>
          <w:numId w:val="12"/>
        </w:numPr>
        <w:tabs>
          <w:tab w:val="left" w:pos="990"/>
        </w:tabs>
        <w:ind w:right="23" w:firstLine="0"/>
        <w:contextualSpacing/>
        <w:jc w:val="both"/>
        <w:rPr>
          <w:lang w:eastAsia="en-GB"/>
        </w:rPr>
      </w:pPr>
      <w:r w:rsidRPr="00B257CC">
        <w:rPr>
          <w:lang w:eastAsia="en-GB"/>
        </w:rPr>
        <w:t>Capitolul V: Reguli de circulaţie;</w:t>
      </w:r>
    </w:p>
    <w:p w14:paraId="72C13B57" w14:textId="77777777" w:rsidR="00B257CC" w:rsidRPr="00B257CC" w:rsidRDefault="00B257CC" w:rsidP="00B257CC">
      <w:pPr>
        <w:numPr>
          <w:ilvl w:val="0"/>
          <w:numId w:val="12"/>
        </w:numPr>
        <w:tabs>
          <w:tab w:val="left" w:pos="990"/>
        </w:tabs>
        <w:ind w:right="23" w:firstLine="0"/>
        <w:contextualSpacing/>
        <w:jc w:val="both"/>
        <w:rPr>
          <w:lang w:eastAsia="en-GB"/>
        </w:rPr>
      </w:pPr>
      <w:r w:rsidRPr="00B257CC">
        <w:rPr>
          <w:lang w:eastAsia="en-GB"/>
        </w:rPr>
        <w:t>Capitolul VII: Rӑspunderea contravenţionalӑ.</w:t>
      </w:r>
    </w:p>
    <w:p w14:paraId="7A0E7030" w14:textId="77777777" w:rsidR="00B257CC" w:rsidRPr="00B257CC" w:rsidRDefault="00B257CC" w:rsidP="00B257CC">
      <w:pPr>
        <w:numPr>
          <w:ilvl w:val="0"/>
          <w:numId w:val="11"/>
        </w:numPr>
        <w:ind w:right="23"/>
        <w:contextualSpacing/>
        <w:jc w:val="both"/>
        <w:rPr>
          <w:lang w:eastAsia="en-GB"/>
        </w:rPr>
      </w:pPr>
      <w:r w:rsidRPr="00B257CC">
        <w:rPr>
          <w:lang w:eastAsia="en-GB"/>
        </w:rPr>
        <w:t>Regulamentul de aplicare a Ordonanței de urgență a Guvernului nr. 195/2002 privind circulația pe drumurile publice aprobat prin Hotărârea de Guvern nr. 1391/2006, cu modificӑrile şi completӑrile ulterioare.</w:t>
      </w:r>
    </w:p>
    <w:p w14:paraId="16F2DDBF" w14:textId="77777777" w:rsidR="00B257CC" w:rsidRPr="00B257CC" w:rsidRDefault="00B257CC" w:rsidP="00B257CC">
      <w:pPr>
        <w:numPr>
          <w:ilvl w:val="0"/>
          <w:numId w:val="11"/>
        </w:numPr>
        <w:ind w:right="23"/>
        <w:contextualSpacing/>
        <w:jc w:val="both"/>
        <w:rPr>
          <w:lang w:eastAsia="en-GB"/>
        </w:rPr>
      </w:pPr>
      <w:r w:rsidRPr="00B257CC">
        <w:rPr>
          <w:lang w:eastAsia="en-GB"/>
        </w:rPr>
        <w:t>Legea nr. 162/2024 pentru utilizarea autovehiculelor şcolare destinate transportului elevilor din învăţământul preuniversitar de stat;</w:t>
      </w:r>
    </w:p>
    <w:p w14:paraId="7E31A90C" w14:textId="77777777" w:rsidR="00B257CC" w:rsidRPr="00B257CC" w:rsidRDefault="00B257CC" w:rsidP="00B257CC">
      <w:pPr>
        <w:numPr>
          <w:ilvl w:val="0"/>
          <w:numId w:val="11"/>
        </w:numPr>
        <w:contextualSpacing/>
        <w:rPr>
          <w:lang w:eastAsia="en-GB"/>
        </w:rPr>
      </w:pPr>
      <w:r w:rsidRPr="00B257CC">
        <w:rPr>
          <w:lang w:eastAsia="en-GB"/>
        </w:rPr>
        <w:t>Hotărârea nr. 38/2008 privind organizarea timpului de muncă al persoanelor care efectuează activităţi mobile de transport rutier, cu modificӑrile şi completӑrile ulterioare</w:t>
      </w:r>
    </w:p>
    <w:p w14:paraId="522F2832" w14:textId="77777777" w:rsidR="00B257CC" w:rsidRPr="00B257CC" w:rsidRDefault="00B257CC" w:rsidP="00B257CC">
      <w:pPr>
        <w:numPr>
          <w:ilvl w:val="0"/>
          <w:numId w:val="13"/>
        </w:numPr>
        <w:ind w:right="23"/>
        <w:contextualSpacing/>
        <w:jc w:val="both"/>
        <w:rPr>
          <w:lang w:eastAsia="en-GB"/>
        </w:rPr>
      </w:pPr>
      <w:r w:rsidRPr="00B257CC">
        <w:rPr>
          <w:lang w:eastAsia="en-GB"/>
        </w:rPr>
        <w:t>Capitolul I: Dispoziţii generale</w:t>
      </w:r>
    </w:p>
    <w:p w14:paraId="7625E34C" w14:textId="77777777" w:rsidR="00B257CC" w:rsidRPr="00B257CC" w:rsidRDefault="00B257CC" w:rsidP="00B257CC">
      <w:pPr>
        <w:numPr>
          <w:ilvl w:val="0"/>
          <w:numId w:val="13"/>
        </w:numPr>
        <w:ind w:right="23"/>
        <w:contextualSpacing/>
        <w:jc w:val="both"/>
        <w:rPr>
          <w:lang w:eastAsia="en-GB"/>
        </w:rPr>
      </w:pPr>
      <w:r w:rsidRPr="00B257CC">
        <w:rPr>
          <w:lang w:eastAsia="en-GB"/>
        </w:rPr>
        <w:t>Capitolul II: Organizarea timpului de muncă</w:t>
      </w:r>
    </w:p>
    <w:p w14:paraId="7D6B4ECC" w14:textId="5064134C" w:rsidR="00FA4704" w:rsidRDefault="009F5C63" w:rsidP="00D65BCB">
      <w:pPr>
        <w:jc w:val="both"/>
      </w:pPr>
      <w:r w:rsidRPr="003F7223">
        <w:t xml:space="preserve">          </w:t>
      </w:r>
    </w:p>
    <w:p w14:paraId="45E8A23B" w14:textId="77777777" w:rsidR="00D76729" w:rsidRDefault="00D76729" w:rsidP="00D65BCB">
      <w:pPr>
        <w:jc w:val="both"/>
      </w:pPr>
    </w:p>
    <w:p w14:paraId="2DC1941C" w14:textId="77777777" w:rsidR="00D76729" w:rsidRDefault="00D76729" w:rsidP="00D65BCB">
      <w:pPr>
        <w:jc w:val="both"/>
      </w:pPr>
    </w:p>
    <w:p w14:paraId="37CF9CB9" w14:textId="77777777" w:rsidR="00D76729" w:rsidRDefault="00D76729" w:rsidP="00D65BCB">
      <w:pPr>
        <w:jc w:val="both"/>
      </w:pPr>
    </w:p>
    <w:p w14:paraId="7BD9B4DF" w14:textId="77777777" w:rsidR="00D76729" w:rsidRDefault="00D76729" w:rsidP="00D65BCB">
      <w:pPr>
        <w:jc w:val="both"/>
      </w:pPr>
    </w:p>
    <w:p w14:paraId="220549F9" w14:textId="77777777" w:rsidR="00D76729" w:rsidRDefault="00D76729" w:rsidP="00D65BCB">
      <w:pPr>
        <w:jc w:val="both"/>
      </w:pPr>
    </w:p>
    <w:p w14:paraId="7DEA1E35" w14:textId="77777777" w:rsidR="00D76729" w:rsidRDefault="00D76729" w:rsidP="00D65BCB">
      <w:pPr>
        <w:jc w:val="both"/>
      </w:pPr>
    </w:p>
    <w:p w14:paraId="23386388" w14:textId="77777777" w:rsidR="00D76729" w:rsidRDefault="00D76729" w:rsidP="00D65BCB">
      <w:pPr>
        <w:jc w:val="both"/>
      </w:pPr>
    </w:p>
    <w:p w14:paraId="09C61262" w14:textId="77777777" w:rsidR="00D76729" w:rsidRDefault="00D76729" w:rsidP="00D65BCB">
      <w:pPr>
        <w:jc w:val="both"/>
      </w:pPr>
    </w:p>
    <w:p w14:paraId="597D55B4" w14:textId="77777777" w:rsidR="00D76729" w:rsidRDefault="00D76729" w:rsidP="00D65BCB">
      <w:pPr>
        <w:jc w:val="both"/>
      </w:pPr>
    </w:p>
    <w:p w14:paraId="1C6BFA8B" w14:textId="77777777" w:rsidR="00D76729" w:rsidRDefault="00D76729" w:rsidP="00D65BCB">
      <w:pPr>
        <w:jc w:val="both"/>
      </w:pPr>
    </w:p>
    <w:p w14:paraId="7EAF5808" w14:textId="77777777" w:rsidR="00D76729" w:rsidRDefault="00D76729" w:rsidP="00D65BCB">
      <w:pPr>
        <w:jc w:val="both"/>
      </w:pPr>
    </w:p>
    <w:p w14:paraId="1CF433FE" w14:textId="77777777" w:rsidR="00D76729" w:rsidRDefault="00D76729" w:rsidP="00D65BCB">
      <w:pPr>
        <w:jc w:val="both"/>
      </w:pPr>
    </w:p>
    <w:p w14:paraId="19F20246" w14:textId="77777777" w:rsidR="00D76729" w:rsidRDefault="00D76729" w:rsidP="00D65BCB">
      <w:pPr>
        <w:jc w:val="both"/>
      </w:pPr>
    </w:p>
    <w:p w14:paraId="7097C5A5" w14:textId="77777777" w:rsidR="00D76729" w:rsidRDefault="00D76729" w:rsidP="00D65BCB">
      <w:pPr>
        <w:jc w:val="both"/>
      </w:pPr>
    </w:p>
    <w:p w14:paraId="7B68D0F3" w14:textId="77777777" w:rsidR="00D76729" w:rsidRDefault="00D76729" w:rsidP="00D65BCB">
      <w:pPr>
        <w:jc w:val="both"/>
      </w:pPr>
    </w:p>
    <w:p w14:paraId="530DB23A" w14:textId="77777777" w:rsidR="00FA4704" w:rsidRDefault="00FA4704" w:rsidP="007B2599">
      <w:pPr>
        <w:spacing w:before="100" w:beforeAutospacing="1" w:after="100" w:afterAutospacing="1"/>
        <w:jc w:val="both"/>
        <w:outlineLvl w:val="3"/>
        <w:rPr>
          <w:b/>
          <w:bCs/>
          <w:lang w:eastAsia="ro-RO"/>
        </w:rPr>
      </w:pPr>
    </w:p>
    <w:p w14:paraId="71BBD067" w14:textId="658C2A7B" w:rsidR="007B2599" w:rsidRPr="007B2599" w:rsidRDefault="007B2599" w:rsidP="007B2599">
      <w:pPr>
        <w:spacing w:before="100" w:beforeAutospacing="1" w:after="100" w:afterAutospacing="1"/>
        <w:jc w:val="both"/>
        <w:outlineLvl w:val="3"/>
        <w:rPr>
          <w:b/>
          <w:bCs/>
          <w:lang w:eastAsia="ro-RO"/>
        </w:rPr>
      </w:pPr>
      <w:r w:rsidRPr="007B2599">
        <w:rPr>
          <w:b/>
          <w:bCs/>
          <w:lang w:eastAsia="ro-RO"/>
        </w:rPr>
        <w:lastRenderedPageBreak/>
        <w:t>Formular de înscriere</w:t>
      </w:r>
    </w:p>
    <w:p w14:paraId="4D36E5EB" w14:textId="77777777" w:rsidR="007B2599" w:rsidRPr="007B2599" w:rsidRDefault="007B2599" w:rsidP="007B2599">
      <w:pPr>
        <w:spacing w:line="276" w:lineRule="auto"/>
        <w:jc w:val="both"/>
        <w:rPr>
          <w:rFonts w:eastAsia="Calibri"/>
          <w:lang w:val="en-US" w:eastAsia="ro-RO"/>
        </w:rPr>
      </w:pPr>
      <w:proofErr w:type="spellStart"/>
      <w:r w:rsidRPr="007B2599">
        <w:rPr>
          <w:rFonts w:eastAsia="Calibri"/>
          <w:lang w:val="en-US" w:eastAsia="ro-RO"/>
        </w:rPr>
        <w:t>Autoritatea</w:t>
      </w:r>
      <w:proofErr w:type="spellEnd"/>
      <w:r w:rsidRPr="007B2599">
        <w:rPr>
          <w:rFonts w:eastAsia="Calibri"/>
          <w:lang w:val="en-US" w:eastAsia="ro-RO"/>
        </w:rPr>
        <w:t xml:space="preserve"> </w:t>
      </w:r>
      <w:proofErr w:type="spellStart"/>
      <w:r w:rsidRPr="007B2599">
        <w:rPr>
          <w:rFonts w:eastAsia="Calibri"/>
          <w:lang w:val="en-US" w:eastAsia="ro-RO"/>
        </w:rPr>
        <w:t>sau</w:t>
      </w:r>
      <w:proofErr w:type="spellEnd"/>
      <w:r w:rsidRPr="007B2599">
        <w:rPr>
          <w:rFonts w:eastAsia="Calibri"/>
          <w:lang w:val="en-US" w:eastAsia="ro-RO"/>
        </w:rPr>
        <w:t xml:space="preserve"> </w:t>
      </w:r>
      <w:proofErr w:type="spellStart"/>
      <w:r w:rsidRPr="007B2599">
        <w:rPr>
          <w:rFonts w:eastAsia="Calibri"/>
          <w:lang w:val="en-US" w:eastAsia="ro-RO"/>
        </w:rPr>
        <w:t>instituţia</w:t>
      </w:r>
      <w:proofErr w:type="spellEnd"/>
      <w:r w:rsidRPr="007B2599">
        <w:rPr>
          <w:rFonts w:eastAsia="Calibri"/>
          <w:lang w:val="en-US" w:eastAsia="ro-RO"/>
        </w:rPr>
        <w:t xml:space="preserve"> </w:t>
      </w:r>
      <w:proofErr w:type="spellStart"/>
      <w:r w:rsidRPr="007B2599">
        <w:rPr>
          <w:rFonts w:eastAsia="Calibri"/>
          <w:lang w:val="en-US" w:eastAsia="ro-RO"/>
        </w:rPr>
        <w:t>publică</w:t>
      </w:r>
      <w:proofErr w:type="spellEnd"/>
      <w:r w:rsidRPr="007B2599">
        <w:rPr>
          <w:rFonts w:eastAsia="Calibri"/>
          <w:lang w:val="en-US" w:eastAsia="ro-RO"/>
        </w:rPr>
        <w:t>:</w:t>
      </w:r>
    </w:p>
    <w:p w14:paraId="4E1F54CB" w14:textId="77777777" w:rsidR="007B2599" w:rsidRPr="007B2599" w:rsidRDefault="007B2599" w:rsidP="007B2599">
      <w:pPr>
        <w:spacing w:line="276" w:lineRule="auto"/>
        <w:jc w:val="both"/>
        <w:rPr>
          <w:rFonts w:eastAsia="Calibri"/>
          <w:lang w:val="en-US" w:eastAsia="ro-RO"/>
        </w:rPr>
      </w:pPr>
      <w:proofErr w:type="spellStart"/>
      <w:r w:rsidRPr="007B2599">
        <w:rPr>
          <w:rFonts w:eastAsia="Calibri"/>
          <w:lang w:val="en-US" w:eastAsia="ro-RO"/>
        </w:rPr>
        <w:t>Funcţia</w:t>
      </w:r>
      <w:proofErr w:type="spellEnd"/>
      <w:r w:rsidRPr="007B2599">
        <w:rPr>
          <w:rFonts w:eastAsia="Calibri"/>
          <w:lang w:val="en-US" w:eastAsia="ro-RO"/>
        </w:rPr>
        <w:t xml:space="preserve"> </w:t>
      </w:r>
      <w:proofErr w:type="spellStart"/>
      <w:r w:rsidRPr="007B2599">
        <w:rPr>
          <w:rFonts w:eastAsia="Calibri"/>
          <w:lang w:val="en-US" w:eastAsia="ro-RO"/>
        </w:rPr>
        <w:t>solicitată</w:t>
      </w:r>
      <w:proofErr w:type="spellEnd"/>
      <w:r w:rsidRPr="007B2599">
        <w:rPr>
          <w:rFonts w:eastAsia="Calibri"/>
          <w:lang w:val="en-US" w:eastAsia="ro-RO"/>
        </w:rPr>
        <w:t>:</w:t>
      </w:r>
    </w:p>
    <w:p w14:paraId="2304C338" w14:textId="77777777" w:rsidR="007B2599" w:rsidRPr="007B2599" w:rsidRDefault="007B2599" w:rsidP="007B2599">
      <w:pPr>
        <w:spacing w:line="276" w:lineRule="auto"/>
        <w:jc w:val="both"/>
        <w:rPr>
          <w:rFonts w:eastAsia="Calibri"/>
          <w:lang w:val="en-US" w:eastAsia="ro-RO"/>
        </w:rPr>
      </w:pPr>
      <w:r w:rsidRPr="007B2599">
        <w:rPr>
          <w:rFonts w:eastAsia="Calibri"/>
          <w:lang w:val="en-US" w:eastAsia="ro-RO"/>
        </w:rPr>
        <w:t xml:space="preserve">Data </w:t>
      </w:r>
      <w:proofErr w:type="spellStart"/>
      <w:r w:rsidRPr="007B2599">
        <w:rPr>
          <w:rFonts w:eastAsia="Calibri"/>
          <w:lang w:val="en-US" w:eastAsia="ro-RO"/>
        </w:rPr>
        <w:t>organizării</w:t>
      </w:r>
      <w:proofErr w:type="spellEnd"/>
      <w:r w:rsidRPr="007B2599">
        <w:rPr>
          <w:rFonts w:eastAsia="Calibri"/>
          <w:lang w:val="en-US" w:eastAsia="ro-RO"/>
        </w:rPr>
        <w:t xml:space="preserve"> </w:t>
      </w:r>
      <w:proofErr w:type="spellStart"/>
      <w:r w:rsidRPr="007B2599">
        <w:rPr>
          <w:rFonts w:eastAsia="Calibri"/>
          <w:lang w:val="en-US" w:eastAsia="ro-RO"/>
        </w:rPr>
        <w:t>concursului</w:t>
      </w:r>
      <w:proofErr w:type="spellEnd"/>
      <w:r w:rsidRPr="007B2599">
        <w:rPr>
          <w:rFonts w:eastAsia="Calibri"/>
          <w:lang w:val="en-US" w:eastAsia="ro-RO"/>
        </w:rPr>
        <w:t xml:space="preserve">, </w:t>
      </w:r>
      <w:proofErr w:type="spellStart"/>
      <w:r w:rsidRPr="007B2599">
        <w:rPr>
          <w:rFonts w:eastAsia="Calibri"/>
          <w:lang w:val="en-US" w:eastAsia="ro-RO"/>
        </w:rPr>
        <w:t>proba</w:t>
      </w:r>
      <w:proofErr w:type="spellEnd"/>
      <w:r w:rsidRPr="007B2599">
        <w:rPr>
          <w:rFonts w:eastAsia="Calibri"/>
          <w:lang w:val="en-US" w:eastAsia="ro-RO"/>
        </w:rPr>
        <w:t xml:space="preserve"> </w:t>
      </w:r>
      <w:proofErr w:type="spellStart"/>
      <w:r w:rsidRPr="007B2599">
        <w:rPr>
          <w:rFonts w:eastAsia="Calibri"/>
          <w:lang w:val="en-US" w:eastAsia="ro-RO"/>
        </w:rPr>
        <w:t>scrisă</w:t>
      </w:r>
      <w:proofErr w:type="spellEnd"/>
      <w:r w:rsidRPr="007B2599">
        <w:rPr>
          <w:rFonts w:eastAsia="Calibri"/>
          <w:lang w:val="en-US" w:eastAsia="ro-RO"/>
        </w:rPr>
        <w:t xml:space="preserve"> </w:t>
      </w:r>
      <w:proofErr w:type="spellStart"/>
      <w:r w:rsidRPr="007B2599">
        <w:rPr>
          <w:rFonts w:eastAsia="Calibri"/>
          <w:lang w:val="en-US" w:eastAsia="ro-RO"/>
        </w:rPr>
        <w:t>şi</w:t>
      </w:r>
      <w:proofErr w:type="spellEnd"/>
      <w:r w:rsidRPr="007B2599">
        <w:rPr>
          <w:rFonts w:eastAsia="Calibri"/>
          <w:lang w:val="en-US" w:eastAsia="ro-RO"/>
        </w:rPr>
        <w:t>/</w:t>
      </w:r>
      <w:proofErr w:type="spellStart"/>
      <w:r w:rsidRPr="007B2599">
        <w:rPr>
          <w:rFonts w:eastAsia="Calibri"/>
          <w:lang w:val="en-US" w:eastAsia="ro-RO"/>
        </w:rPr>
        <w:t>sau</w:t>
      </w:r>
      <w:proofErr w:type="spellEnd"/>
      <w:r w:rsidRPr="007B2599">
        <w:rPr>
          <w:rFonts w:eastAsia="Calibri"/>
          <w:lang w:val="en-US" w:eastAsia="ro-RO"/>
        </w:rPr>
        <w:t xml:space="preserve"> </w:t>
      </w:r>
      <w:proofErr w:type="spellStart"/>
      <w:r w:rsidRPr="007B2599">
        <w:rPr>
          <w:rFonts w:eastAsia="Calibri"/>
          <w:lang w:val="en-US" w:eastAsia="ro-RO"/>
        </w:rPr>
        <w:t>proba</w:t>
      </w:r>
      <w:proofErr w:type="spellEnd"/>
      <w:r w:rsidRPr="007B2599">
        <w:rPr>
          <w:rFonts w:eastAsia="Calibri"/>
          <w:lang w:val="en-US" w:eastAsia="ro-RO"/>
        </w:rPr>
        <w:t xml:space="preserve"> </w:t>
      </w:r>
      <w:proofErr w:type="spellStart"/>
      <w:r w:rsidRPr="007B2599">
        <w:rPr>
          <w:rFonts w:eastAsia="Calibri"/>
          <w:lang w:val="en-US" w:eastAsia="ro-RO"/>
        </w:rPr>
        <w:t>practică</w:t>
      </w:r>
      <w:proofErr w:type="spellEnd"/>
      <w:r w:rsidRPr="007B2599">
        <w:rPr>
          <w:rFonts w:eastAsia="Calibri"/>
          <w:lang w:val="en-US" w:eastAsia="ro-RO"/>
        </w:rPr>
        <w:t xml:space="preserve">, </w:t>
      </w:r>
      <w:proofErr w:type="spellStart"/>
      <w:r w:rsidRPr="007B2599">
        <w:rPr>
          <w:rFonts w:eastAsia="Calibri"/>
          <w:lang w:val="en-US" w:eastAsia="ro-RO"/>
        </w:rPr>
        <w:t>după</w:t>
      </w:r>
      <w:proofErr w:type="spellEnd"/>
      <w:r w:rsidRPr="007B2599">
        <w:rPr>
          <w:rFonts w:eastAsia="Calibri"/>
          <w:lang w:val="en-US" w:eastAsia="ro-RO"/>
        </w:rPr>
        <w:t xml:space="preserve"> </w:t>
      </w:r>
      <w:proofErr w:type="spellStart"/>
      <w:r w:rsidRPr="007B2599">
        <w:rPr>
          <w:rFonts w:eastAsia="Calibri"/>
          <w:lang w:val="en-US" w:eastAsia="ro-RO"/>
        </w:rPr>
        <w:t>caz</w:t>
      </w:r>
      <w:proofErr w:type="spellEnd"/>
      <w:r w:rsidRPr="007B2599">
        <w:rPr>
          <w:rFonts w:eastAsia="Calibri"/>
          <w:lang w:val="en-US" w:eastAsia="ro-RO"/>
        </w:rPr>
        <w:t>:</w:t>
      </w:r>
    </w:p>
    <w:p w14:paraId="08C1FC29" w14:textId="77777777" w:rsidR="007B2599" w:rsidRPr="007B2599" w:rsidRDefault="007B2599" w:rsidP="007B2599">
      <w:pPr>
        <w:spacing w:line="276" w:lineRule="auto"/>
        <w:jc w:val="both"/>
        <w:rPr>
          <w:rFonts w:eastAsia="Calibri"/>
          <w:lang w:val="en-US" w:eastAsia="ro-RO"/>
        </w:rPr>
      </w:pPr>
      <w:proofErr w:type="spellStart"/>
      <w:r w:rsidRPr="007B2599">
        <w:rPr>
          <w:rFonts w:eastAsia="Calibri"/>
          <w:lang w:val="en-US" w:eastAsia="ro-RO"/>
        </w:rPr>
        <w:t>Numele</w:t>
      </w:r>
      <w:proofErr w:type="spellEnd"/>
      <w:r w:rsidRPr="007B2599">
        <w:rPr>
          <w:rFonts w:eastAsia="Calibri"/>
          <w:lang w:val="en-US" w:eastAsia="ro-RO"/>
        </w:rPr>
        <w:t xml:space="preserve"> </w:t>
      </w:r>
      <w:proofErr w:type="spellStart"/>
      <w:r w:rsidRPr="007B2599">
        <w:rPr>
          <w:rFonts w:eastAsia="Calibri"/>
          <w:lang w:val="en-US" w:eastAsia="ro-RO"/>
        </w:rPr>
        <w:t>şi</w:t>
      </w:r>
      <w:proofErr w:type="spellEnd"/>
      <w:r w:rsidRPr="007B2599">
        <w:rPr>
          <w:rFonts w:eastAsia="Calibri"/>
          <w:lang w:val="en-US" w:eastAsia="ro-RO"/>
        </w:rPr>
        <w:t xml:space="preserve"> </w:t>
      </w:r>
      <w:proofErr w:type="spellStart"/>
      <w:r w:rsidRPr="007B2599">
        <w:rPr>
          <w:rFonts w:eastAsia="Calibri"/>
          <w:lang w:val="en-US" w:eastAsia="ro-RO"/>
        </w:rPr>
        <w:t>prenumele</w:t>
      </w:r>
      <w:proofErr w:type="spellEnd"/>
      <w:r w:rsidRPr="007B2599">
        <w:rPr>
          <w:rFonts w:eastAsia="Calibri"/>
          <w:lang w:val="en-US" w:eastAsia="ro-RO"/>
        </w:rPr>
        <w:t xml:space="preserve"> </w:t>
      </w:r>
      <w:proofErr w:type="spellStart"/>
      <w:r w:rsidRPr="007B2599">
        <w:rPr>
          <w:rFonts w:eastAsia="Calibri"/>
          <w:lang w:val="en-US" w:eastAsia="ro-RO"/>
        </w:rPr>
        <w:t>candidatului</w:t>
      </w:r>
      <w:proofErr w:type="spellEnd"/>
      <w:r w:rsidRPr="007B2599">
        <w:rPr>
          <w:rFonts w:eastAsia="Calibri"/>
          <w:lang w:val="en-US" w:eastAsia="ro-RO"/>
        </w:rPr>
        <w:t>:</w:t>
      </w:r>
    </w:p>
    <w:p w14:paraId="14F368F2" w14:textId="77777777" w:rsidR="007B2599" w:rsidRPr="007B2599" w:rsidRDefault="007B2599" w:rsidP="007B2599">
      <w:pPr>
        <w:spacing w:line="276" w:lineRule="auto"/>
        <w:jc w:val="both"/>
        <w:rPr>
          <w:rFonts w:eastAsia="Calibri"/>
          <w:lang w:val="en-US" w:eastAsia="ro-RO"/>
        </w:rPr>
      </w:pPr>
      <w:proofErr w:type="spellStart"/>
      <w:r w:rsidRPr="007B2599">
        <w:rPr>
          <w:rFonts w:eastAsia="Calibri"/>
          <w:lang w:val="en-US" w:eastAsia="ro-RO"/>
        </w:rPr>
        <w:t>Datele</w:t>
      </w:r>
      <w:proofErr w:type="spellEnd"/>
      <w:r w:rsidRPr="007B2599">
        <w:rPr>
          <w:rFonts w:eastAsia="Calibri"/>
          <w:lang w:val="en-US" w:eastAsia="ro-RO"/>
        </w:rPr>
        <w:t xml:space="preserve"> de contact ale </w:t>
      </w:r>
      <w:proofErr w:type="spellStart"/>
      <w:r w:rsidRPr="007B2599">
        <w:rPr>
          <w:rFonts w:eastAsia="Calibri"/>
          <w:lang w:val="en-US" w:eastAsia="ro-RO"/>
        </w:rPr>
        <w:t>candidatului</w:t>
      </w:r>
      <w:proofErr w:type="spellEnd"/>
      <w:r w:rsidRPr="007B2599">
        <w:rPr>
          <w:rFonts w:eastAsia="Calibri"/>
          <w:lang w:val="en-US" w:eastAsia="ro-RO"/>
        </w:rPr>
        <w:t xml:space="preserve"> (Se </w:t>
      </w:r>
      <w:proofErr w:type="spellStart"/>
      <w:r w:rsidRPr="007B2599">
        <w:rPr>
          <w:rFonts w:eastAsia="Calibri"/>
          <w:lang w:val="en-US" w:eastAsia="ro-RO"/>
        </w:rPr>
        <w:t>utilizează</w:t>
      </w:r>
      <w:proofErr w:type="spellEnd"/>
      <w:r w:rsidRPr="007B2599">
        <w:rPr>
          <w:rFonts w:eastAsia="Calibri"/>
          <w:lang w:val="en-US" w:eastAsia="ro-RO"/>
        </w:rPr>
        <w:t xml:space="preserve"> </w:t>
      </w:r>
      <w:proofErr w:type="spellStart"/>
      <w:r w:rsidRPr="007B2599">
        <w:rPr>
          <w:rFonts w:eastAsia="Calibri"/>
          <w:lang w:val="en-US" w:eastAsia="ro-RO"/>
        </w:rPr>
        <w:t>pentru</w:t>
      </w:r>
      <w:proofErr w:type="spellEnd"/>
      <w:r w:rsidRPr="007B2599">
        <w:rPr>
          <w:rFonts w:eastAsia="Calibri"/>
          <w:lang w:val="en-US" w:eastAsia="ro-RO"/>
        </w:rPr>
        <w:t xml:space="preserve"> </w:t>
      </w:r>
      <w:proofErr w:type="spellStart"/>
      <w:r w:rsidRPr="007B2599">
        <w:rPr>
          <w:rFonts w:eastAsia="Calibri"/>
          <w:lang w:val="en-US" w:eastAsia="ro-RO"/>
        </w:rPr>
        <w:t>comunicarea</w:t>
      </w:r>
      <w:proofErr w:type="spellEnd"/>
      <w:r w:rsidRPr="007B2599">
        <w:rPr>
          <w:rFonts w:eastAsia="Calibri"/>
          <w:lang w:val="en-US" w:eastAsia="ro-RO"/>
        </w:rPr>
        <w:t xml:space="preserve"> cu </w:t>
      </w:r>
      <w:proofErr w:type="spellStart"/>
      <w:r w:rsidRPr="007B2599">
        <w:rPr>
          <w:rFonts w:eastAsia="Calibri"/>
          <w:lang w:val="en-US" w:eastAsia="ro-RO"/>
        </w:rPr>
        <w:t>privire</w:t>
      </w:r>
      <w:proofErr w:type="spellEnd"/>
      <w:r w:rsidRPr="007B2599">
        <w:rPr>
          <w:rFonts w:eastAsia="Calibri"/>
          <w:lang w:val="en-US" w:eastAsia="ro-RO"/>
        </w:rPr>
        <w:t xml:space="preserve"> la concurs.):</w:t>
      </w:r>
    </w:p>
    <w:p w14:paraId="590DBA4B" w14:textId="77777777" w:rsidR="007B2599" w:rsidRPr="007B2599" w:rsidRDefault="007B2599" w:rsidP="007B2599">
      <w:pPr>
        <w:spacing w:line="276" w:lineRule="auto"/>
        <w:jc w:val="both"/>
        <w:rPr>
          <w:rFonts w:eastAsia="Calibri"/>
          <w:lang w:val="en-US" w:eastAsia="ro-RO"/>
        </w:rPr>
      </w:pPr>
      <w:proofErr w:type="spellStart"/>
      <w:r w:rsidRPr="007B2599">
        <w:rPr>
          <w:rFonts w:eastAsia="Calibri"/>
          <w:lang w:val="en-US" w:eastAsia="ro-RO"/>
        </w:rPr>
        <w:t>Adresa</w:t>
      </w:r>
      <w:proofErr w:type="spellEnd"/>
      <w:r w:rsidRPr="007B2599">
        <w:rPr>
          <w:rFonts w:eastAsia="Calibri"/>
          <w:lang w:val="en-US" w:eastAsia="ro-RO"/>
        </w:rPr>
        <w:t>:</w:t>
      </w:r>
    </w:p>
    <w:p w14:paraId="7EB0B9CA" w14:textId="77777777" w:rsidR="007B2599" w:rsidRPr="007B2599" w:rsidRDefault="007B2599" w:rsidP="007B2599">
      <w:pPr>
        <w:spacing w:line="276" w:lineRule="auto"/>
        <w:jc w:val="both"/>
        <w:rPr>
          <w:rFonts w:eastAsia="Calibri"/>
          <w:lang w:val="en-US" w:eastAsia="ro-RO"/>
        </w:rPr>
      </w:pPr>
      <w:r w:rsidRPr="007B2599">
        <w:rPr>
          <w:rFonts w:eastAsia="Calibri"/>
          <w:lang w:val="en-US" w:eastAsia="ro-RO"/>
        </w:rPr>
        <w:t>E-mail:</w:t>
      </w:r>
    </w:p>
    <w:p w14:paraId="5CD485D3" w14:textId="77777777" w:rsidR="007B2599" w:rsidRPr="007B2599" w:rsidRDefault="007B2599" w:rsidP="007B2599">
      <w:pPr>
        <w:spacing w:line="276" w:lineRule="auto"/>
        <w:jc w:val="both"/>
        <w:rPr>
          <w:rFonts w:eastAsia="Calibri"/>
          <w:lang w:val="en-US" w:eastAsia="ro-RO"/>
        </w:rPr>
      </w:pPr>
      <w:proofErr w:type="spellStart"/>
      <w:r w:rsidRPr="007B2599">
        <w:rPr>
          <w:rFonts w:eastAsia="Calibri"/>
          <w:lang w:val="en-US" w:eastAsia="ro-RO"/>
        </w:rPr>
        <w:t>Telefon</w:t>
      </w:r>
      <w:proofErr w:type="spellEnd"/>
      <w:r w:rsidRPr="007B2599">
        <w:rPr>
          <w:rFonts w:eastAsia="Calibri"/>
          <w:lang w:val="en-US" w:eastAsia="ro-RO"/>
        </w:rPr>
        <w:t>:</w:t>
      </w:r>
    </w:p>
    <w:p w14:paraId="601ECAD7" w14:textId="77777777" w:rsidR="007B2599" w:rsidRPr="007B2599" w:rsidRDefault="007B2599" w:rsidP="007B2599">
      <w:pPr>
        <w:spacing w:line="276" w:lineRule="auto"/>
        <w:jc w:val="both"/>
        <w:rPr>
          <w:rFonts w:eastAsia="Calibri"/>
          <w:lang w:val="en-US" w:eastAsia="ro-RO"/>
        </w:rPr>
      </w:pPr>
      <w:proofErr w:type="spellStart"/>
      <w:r w:rsidRPr="007B2599">
        <w:rPr>
          <w:rFonts w:eastAsia="Calibri"/>
          <w:lang w:val="en-US" w:eastAsia="ro-RO"/>
        </w:rPr>
        <w:t>Persoane</w:t>
      </w:r>
      <w:proofErr w:type="spellEnd"/>
      <w:r w:rsidRPr="007B2599">
        <w:rPr>
          <w:rFonts w:eastAsia="Calibri"/>
          <w:lang w:val="en-US" w:eastAsia="ro-RO"/>
        </w:rPr>
        <w:t xml:space="preserve"> de contact </w:t>
      </w:r>
      <w:proofErr w:type="spellStart"/>
      <w:r w:rsidRPr="007B2599">
        <w:rPr>
          <w:rFonts w:eastAsia="Calibri"/>
          <w:lang w:val="en-US" w:eastAsia="ro-RO"/>
        </w:rPr>
        <w:t>pentru</w:t>
      </w:r>
      <w:proofErr w:type="spellEnd"/>
      <w:r w:rsidRPr="007B2599">
        <w:rPr>
          <w:rFonts w:eastAsia="Calibri"/>
          <w:lang w:val="en-US" w:eastAsia="ro-RO"/>
        </w:rPr>
        <w:t xml:space="preserve"> </w:t>
      </w:r>
      <w:proofErr w:type="spellStart"/>
      <w:r w:rsidRPr="007B2599">
        <w:rPr>
          <w:rFonts w:eastAsia="Calibri"/>
          <w:lang w:val="en-US" w:eastAsia="ro-RO"/>
        </w:rPr>
        <w:t>recomandări</w:t>
      </w:r>
      <w:proofErr w:type="spellEnd"/>
      <w:r w:rsidRPr="007B2599">
        <w:rPr>
          <w:rFonts w:eastAsia="Calibri"/>
          <w:lang w:val="en-US" w:eastAsia="ro-RO"/>
        </w:rPr>
        <w:t>:</w:t>
      </w:r>
    </w:p>
    <w:tbl>
      <w:tblPr>
        <w:tblW w:w="977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4"/>
        <w:gridCol w:w="2625"/>
        <w:gridCol w:w="2626"/>
        <w:gridCol w:w="1980"/>
        <w:gridCol w:w="2430"/>
      </w:tblGrid>
      <w:tr w:rsidR="007B2599" w:rsidRPr="007B2599" w14:paraId="50797833" w14:textId="77777777" w:rsidTr="00DA7AF0">
        <w:trPr>
          <w:trHeight w:val="15"/>
          <w:tblCellSpacing w:w="15" w:type="dxa"/>
        </w:trPr>
        <w:tc>
          <w:tcPr>
            <w:tcW w:w="0" w:type="auto"/>
            <w:vAlign w:val="center"/>
            <w:hideMark/>
          </w:tcPr>
          <w:p w14:paraId="1858761F" w14:textId="77777777" w:rsidR="007B2599" w:rsidRPr="007B2599" w:rsidRDefault="007B2599" w:rsidP="007B2599">
            <w:pPr>
              <w:jc w:val="both"/>
              <w:rPr>
                <w:lang w:eastAsia="ro-RO"/>
              </w:rPr>
            </w:pPr>
          </w:p>
        </w:tc>
        <w:tc>
          <w:tcPr>
            <w:tcW w:w="0" w:type="auto"/>
            <w:vAlign w:val="center"/>
            <w:hideMark/>
          </w:tcPr>
          <w:p w14:paraId="14B838D7" w14:textId="77777777" w:rsidR="007B2599" w:rsidRPr="007B2599" w:rsidRDefault="007B2599" w:rsidP="007B2599">
            <w:pPr>
              <w:jc w:val="both"/>
              <w:rPr>
                <w:lang w:eastAsia="ro-RO"/>
              </w:rPr>
            </w:pPr>
          </w:p>
        </w:tc>
        <w:tc>
          <w:tcPr>
            <w:tcW w:w="2596" w:type="dxa"/>
            <w:vAlign w:val="center"/>
            <w:hideMark/>
          </w:tcPr>
          <w:p w14:paraId="7A693EB5" w14:textId="77777777" w:rsidR="007B2599" w:rsidRPr="007B2599" w:rsidRDefault="007B2599" w:rsidP="007B2599">
            <w:pPr>
              <w:jc w:val="both"/>
              <w:rPr>
                <w:lang w:eastAsia="ro-RO"/>
              </w:rPr>
            </w:pPr>
          </w:p>
        </w:tc>
        <w:tc>
          <w:tcPr>
            <w:tcW w:w="1950" w:type="dxa"/>
            <w:vAlign w:val="center"/>
            <w:hideMark/>
          </w:tcPr>
          <w:p w14:paraId="3297A535" w14:textId="77777777" w:rsidR="007B2599" w:rsidRPr="007B2599" w:rsidRDefault="007B2599" w:rsidP="007B2599">
            <w:pPr>
              <w:jc w:val="both"/>
              <w:rPr>
                <w:lang w:eastAsia="ro-RO"/>
              </w:rPr>
            </w:pPr>
          </w:p>
        </w:tc>
        <w:tc>
          <w:tcPr>
            <w:tcW w:w="2385" w:type="dxa"/>
            <w:vAlign w:val="center"/>
            <w:hideMark/>
          </w:tcPr>
          <w:p w14:paraId="7EA9BB0A" w14:textId="77777777" w:rsidR="007B2599" w:rsidRPr="007B2599" w:rsidRDefault="007B2599" w:rsidP="007B2599">
            <w:pPr>
              <w:jc w:val="both"/>
              <w:rPr>
                <w:lang w:eastAsia="ro-RO"/>
              </w:rPr>
            </w:pPr>
          </w:p>
        </w:tc>
      </w:tr>
      <w:tr w:rsidR="007B2599" w:rsidRPr="007B2599" w14:paraId="680C8E73" w14:textId="77777777" w:rsidTr="00DA7AF0">
        <w:trPr>
          <w:trHeight w:val="345"/>
          <w:tblCellSpacing w:w="15" w:type="dxa"/>
        </w:trPr>
        <w:tc>
          <w:tcPr>
            <w:tcW w:w="0" w:type="auto"/>
            <w:vAlign w:val="center"/>
            <w:hideMark/>
          </w:tcPr>
          <w:p w14:paraId="5F05293F" w14:textId="77777777" w:rsidR="007B2599" w:rsidRPr="007B2599" w:rsidRDefault="007B2599" w:rsidP="007B2599">
            <w:pPr>
              <w:jc w:val="both"/>
              <w:rPr>
                <w:lang w:eastAsia="ro-RO"/>
              </w:rPr>
            </w:pPr>
          </w:p>
        </w:tc>
        <w:tc>
          <w:tcPr>
            <w:tcW w:w="0" w:type="auto"/>
            <w:vAlign w:val="center"/>
            <w:hideMark/>
          </w:tcPr>
          <w:p w14:paraId="640C453A" w14:textId="77777777" w:rsidR="007B2599" w:rsidRPr="007B2599" w:rsidRDefault="007B2599" w:rsidP="007B2599">
            <w:pPr>
              <w:jc w:val="both"/>
              <w:rPr>
                <w:lang w:eastAsia="ro-RO"/>
              </w:rPr>
            </w:pPr>
            <w:r w:rsidRPr="007B2599">
              <w:rPr>
                <w:lang w:eastAsia="ro-RO"/>
              </w:rPr>
              <w:t>Numele şi prenumele</w:t>
            </w:r>
          </w:p>
        </w:tc>
        <w:tc>
          <w:tcPr>
            <w:tcW w:w="2596" w:type="dxa"/>
            <w:vAlign w:val="center"/>
            <w:hideMark/>
          </w:tcPr>
          <w:p w14:paraId="45C8BF20" w14:textId="77777777" w:rsidR="007B2599" w:rsidRPr="007B2599" w:rsidRDefault="007B2599" w:rsidP="007B2599">
            <w:pPr>
              <w:jc w:val="both"/>
              <w:rPr>
                <w:lang w:eastAsia="ro-RO"/>
              </w:rPr>
            </w:pPr>
            <w:r w:rsidRPr="007B2599">
              <w:rPr>
                <w:lang w:eastAsia="ro-RO"/>
              </w:rPr>
              <w:t>Instituţia</w:t>
            </w:r>
          </w:p>
        </w:tc>
        <w:tc>
          <w:tcPr>
            <w:tcW w:w="1950" w:type="dxa"/>
            <w:vAlign w:val="center"/>
            <w:hideMark/>
          </w:tcPr>
          <w:p w14:paraId="41590E89" w14:textId="77777777" w:rsidR="007B2599" w:rsidRPr="007B2599" w:rsidRDefault="007B2599" w:rsidP="007B2599">
            <w:pPr>
              <w:jc w:val="both"/>
              <w:rPr>
                <w:lang w:eastAsia="ro-RO"/>
              </w:rPr>
            </w:pPr>
            <w:r w:rsidRPr="007B2599">
              <w:rPr>
                <w:lang w:eastAsia="ro-RO"/>
              </w:rPr>
              <w:t>Funcţia</w:t>
            </w:r>
          </w:p>
        </w:tc>
        <w:tc>
          <w:tcPr>
            <w:tcW w:w="2385" w:type="dxa"/>
            <w:vAlign w:val="center"/>
            <w:hideMark/>
          </w:tcPr>
          <w:p w14:paraId="108F646E" w14:textId="77777777" w:rsidR="007B2599" w:rsidRPr="007B2599" w:rsidRDefault="007B2599" w:rsidP="007B2599">
            <w:pPr>
              <w:jc w:val="both"/>
              <w:rPr>
                <w:lang w:eastAsia="ro-RO"/>
              </w:rPr>
            </w:pPr>
            <w:r w:rsidRPr="007B2599">
              <w:rPr>
                <w:lang w:eastAsia="ro-RO"/>
              </w:rPr>
              <w:t>Numărul de telefon</w:t>
            </w:r>
          </w:p>
        </w:tc>
      </w:tr>
      <w:tr w:rsidR="007B2599" w:rsidRPr="007B2599" w14:paraId="35F134E4" w14:textId="77777777" w:rsidTr="00DA7AF0">
        <w:trPr>
          <w:trHeight w:val="392"/>
          <w:tblCellSpacing w:w="15" w:type="dxa"/>
        </w:trPr>
        <w:tc>
          <w:tcPr>
            <w:tcW w:w="0" w:type="auto"/>
            <w:vAlign w:val="center"/>
            <w:hideMark/>
          </w:tcPr>
          <w:p w14:paraId="44C1BE59" w14:textId="77777777" w:rsidR="007B2599" w:rsidRPr="007B2599" w:rsidRDefault="007B2599" w:rsidP="007B2599">
            <w:pPr>
              <w:jc w:val="both"/>
              <w:rPr>
                <w:lang w:eastAsia="ro-RO"/>
              </w:rPr>
            </w:pPr>
          </w:p>
        </w:tc>
        <w:tc>
          <w:tcPr>
            <w:tcW w:w="0" w:type="auto"/>
            <w:vAlign w:val="center"/>
            <w:hideMark/>
          </w:tcPr>
          <w:p w14:paraId="57B03DBD" w14:textId="77777777" w:rsidR="007B2599" w:rsidRPr="007B2599" w:rsidRDefault="007B2599" w:rsidP="007B2599">
            <w:pPr>
              <w:jc w:val="both"/>
              <w:rPr>
                <w:lang w:eastAsia="ro-RO"/>
              </w:rPr>
            </w:pPr>
          </w:p>
        </w:tc>
        <w:tc>
          <w:tcPr>
            <w:tcW w:w="2596" w:type="dxa"/>
            <w:vAlign w:val="center"/>
            <w:hideMark/>
          </w:tcPr>
          <w:p w14:paraId="1F3D5A99" w14:textId="77777777" w:rsidR="007B2599" w:rsidRPr="007B2599" w:rsidRDefault="007B2599" w:rsidP="007B2599">
            <w:pPr>
              <w:jc w:val="both"/>
              <w:rPr>
                <w:lang w:eastAsia="ro-RO"/>
              </w:rPr>
            </w:pPr>
          </w:p>
        </w:tc>
        <w:tc>
          <w:tcPr>
            <w:tcW w:w="1950" w:type="dxa"/>
            <w:vAlign w:val="center"/>
            <w:hideMark/>
          </w:tcPr>
          <w:p w14:paraId="0FC95862" w14:textId="77777777" w:rsidR="007B2599" w:rsidRPr="007B2599" w:rsidRDefault="007B2599" w:rsidP="007B2599">
            <w:pPr>
              <w:jc w:val="both"/>
              <w:rPr>
                <w:lang w:eastAsia="ro-RO"/>
              </w:rPr>
            </w:pPr>
          </w:p>
        </w:tc>
        <w:tc>
          <w:tcPr>
            <w:tcW w:w="2385" w:type="dxa"/>
            <w:vAlign w:val="center"/>
            <w:hideMark/>
          </w:tcPr>
          <w:p w14:paraId="3A504EF1" w14:textId="77777777" w:rsidR="007B2599" w:rsidRPr="007B2599" w:rsidRDefault="007B2599" w:rsidP="007B2599">
            <w:pPr>
              <w:jc w:val="both"/>
              <w:rPr>
                <w:lang w:eastAsia="ro-RO"/>
              </w:rPr>
            </w:pPr>
          </w:p>
        </w:tc>
      </w:tr>
      <w:tr w:rsidR="007B2599" w:rsidRPr="007B2599" w14:paraId="4BEFE2B8" w14:textId="77777777" w:rsidTr="00DA7AF0">
        <w:trPr>
          <w:trHeight w:val="300"/>
          <w:tblCellSpacing w:w="15" w:type="dxa"/>
        </w:trPr>
        <w:tc>
          <w:tcPr>
            <w:tcW w:w="0" w:type="auto"/>
            <w:vAlign w:val="center"/>
            <w:hideMark/>
          </w:tcPr>
          <w:p w14:paraId="0186D14B" w14:textId="77777777" w:rsidR="007B2599" w:rsidRPr="007B2599" w:rsidRDefault="007B2599" w:rsidP="007B2599">
            <w:pPr>
              <w:jc w:val="both"/>
              <w:rPr>
                <w:lang w:eastAsia="ro-RO"/>
              </w:rPr>
            </w:pPr>
          </w:p>
        </w:tc>
        <w:tc>
          <w:tcPr>
            <w:tcW w:w="0" w:type="auto"/>
            <w:vAlign w:val="center"/>
            <w:hideMark/>
          </w:tcPr>
          <w:p w14:paraId="2C17E225" w14:textId="77777777" w:rsidR="007B2599" w:rsidRPr="007B2599" w:rsidRDefault="007B2599" w:rsidP="007B2599">
            <w:pPr>
              <w:jc w:val="both"/>
              <w:rPr>
                <w:lang w:eastAsia="ro-RO"/>
              </w:rPr>
            </w:pPr>
          </w:p>
        </w:tc>
        <w:tc>
          <w:tcPr>
            <w:tcW w:w="2596" w:type="dxa"/>
            <w:vAlign w:val="center"/>
            <w:hideMark/>
          </w:tcPr>
          <w:p w14:paraId="2B4B6C40" w14:textId="77777777" w:rsidR="007B2599" w:rsidRPr="007B2599" w:rsidRDefault="007B2599" w:rsidP="007B2599">
            <w:pPr>
              <w:jc w:val="both"/>
              <w:rPr>
                <w:lang w:eastAsia="ro-RO"/>
              </w:rPr>
            </w:pPr>
          </w:p>
        </w:tc>
        <w:tc>
          <w:tcPr>
            <w:tcW w:w="1950" w:type="dxa"/>
            <w:vAlign w:val="center"/>
            <w:hideMark/>
          </w:tcPr>
          <w:p w14:paraId="0784AB2F" w14:textId="77777777" w:rsidR="007B2599" w:rsidRPr="007B2599" w:rsidRDefault="007B2599" w:rsidP="007B2599">
            <w:pPr>
              <w:jc w:val="both"/>
              <w:rPr>
                <w:lang w:eastAsia="ro-RO"/>
              </w:rPr>
            </w:pPr>
          </w:p>
        </w:tc>
        <w:tc>
          <w:tcPr>
            <w:tcW w:w="2385" w:type="dxa"/>
            <w:vAlign w:val="center"/>
            <w:hideMark/>
          </w:tcPr>
          <w:p w14:paraId="07A7D054" w14:textId="77777777" w:rsidR="007B2599" w:rsidRPr="007B2599" w:rsidRDefault="007B2599" w:rsidP="007B2599">
            <w:pPr>
              <w:jc w:val="both"/>
              <w:rPr>
                <w:lang w:eastAsia="ro-RO"/>
              </w:rPr>
            </w:pPr>
          </w:p>
        </w:tc>
      </w:tr>
    </w:tbl>
    <w:p w14:paraId="4CD997E1" w14:textId="77777777" w:rsidR="007B2599" w:rsidRPr="007B2599" w:rsidRDefault="007B2599" w:rsidP="007B2599">
      <w:pPr>
        <w:jc w:val="both"/>
        <w:rPr>
          <w:lang w:eastAsia="ro-RO"/>
        </w:rPr>
      </w:pPr>
      <w:r w:rsidRPr="007B2599">
        <w:rPr>
          <w:lang w:eastAsia="ro-RO"/>
        </w:rPr>
        <w:t>Anexez prezentei cereri dosarul cu actele solicitate.</w:t>
      </w:r>
    </w:p>
    <w:p w14:paraId="52A46B9A" w14:textId="77777777" w:rsidR="007B2599" w:rsidRPr="007B2599" w:rsidRDefault="007B2599" w:rsidP="007B2599">
      <w:pPr>
        <w:jc w:val="both"/>
        <w:rPr>
          <w:lang w:eastAsia="ro-RO"/>
        </w:rPr>
      </w:pPr>
      <w:r w:rsidRPr="007B2599">
        <w:rPr>
          <w:lang w:eastAsia="ro-RO"/>
        </w:rPr>
        <w:t>Menţionez că am luat cunoştinţă de condiţiile de desfăşurare a concursului.</w:t>
      </w:r>
    </w:p>
    <w:p w14:paraId="08C0DD1F" w14:textId="77777777" w:rsidR="007B2599" w:rsidRPr="007B2599" w:rsidRDefault="007B2599" w:rsidP="007B2599">
      <w:pPr>
        <w:jc w:val="both"/>
        <w:rPr>
          <w:lang w:eastAsia="ro-RO"/>
        </w:rPr>
      </w:pPr>
      <w:r w:rsidRPr="007B2599">
        <w:rPr>
          <w:lang w:eastAsia="ro-RO"/>
        </w:rPr>
        <w:t xml:space="preserve">Cunoscând prevederile art. 4 </w:t>
      </w:r>
      <w:r w:rsidRPr="007B2599">
        <w:fldChar w:fldCharType="begin"/>
      </w:r>
      <w:r w:rsidRPr="007B2599">
        <w:instrText>HYPERLINK "https://lege5.ro/App/Document/geydmobqg42q/regulamentul-nr-679-2016-privind-protectia-persoanelor-fizice-in-ceea-ce-priveste-prelucrarea-datelor-cu-caracter-personal-si-privind-libera-circulatie-a-acestor-date-si-de-abrogare-a-directivei-95-46?pid=94669750&amp;d=2023-05-02" \l "p-94669750" \t "_blank"</w:instrText>
      </w:r>
      <w:r w:rsidRPr="007B2599">
        <w:fldChar w:fldCharType="separate"/>
      </w:r>
      <w:r w:rsidRPr="007B2599">
        <w:rPr>
          <w:color w:val="0000FF"/>
          <w:u w:val="single"/>
          <w:lang w:eastAsia="ro-RO"/>
        </w:rPr>
        <w:t>pct. 2</w:t>
      </w:r>
      <w:r w:rsidRPr="007B2599">
        <w:fldChar w:fldCharType="end"/>
      </w:r>
      <w:r w:rsidRPr="007B2599">
        <w:rPr>
          <w:lang w:eastAsia="ro-RO"/>
        </w:rPr>
        <w:t xml:space="preserve"> şi </w:t>
      </w:r>
      <w:hyperlink r:id="rId6" w:anchor="p-94669759" w:tgtFrame="_blank" w:history="1">
        <w:r w:rsidRPr="007B2599">
          <w:rPr>
            <w:color w:val="0000FF"/>
            <w:u w:val="single"/>
            <w:lang w:eastAsia="ro-RO"/>
          </w:rPr>
          <w:t>11</w:t>
        </w:r>
      </w:hyperlink>
      <w:r w:rsidRPr="007B2599">
        <w:rPr>
          <w:lang w:eastAsia="ro-RO"/>
        </w:rPr>
        <w:t xml:space="preserve"> şi art. 6 alin. (1) </w:t>
      </w:r>
      <w:r w:rsidRPr="007B2599">
        <w:fldChar w:fldCharType="begin"/>
      </w:r>
      <w:r w:rsidRPr="007B2599">
        <w:instrText>HYPERLINK "https://lege5.ro/App/Document/geydmobqg42q/regulamentul-nr-679-2016-privind-protectia-persoanelor-fizice-in-ceea-ce-priveste-prelucrarea-datelor-cu-caracter-personal-si-privind-libera-circulatie-a-acestor-date-si-de-abrogare-a-directivei-95-46?pid=94669794&amp;d=2023-05-02" \l "p-94669794" \t "_blank"</w:instrText>
      </w:r>
      <w:r w:rsidRPr="007B2599">
        <w:fldChar w:fldCharType="separate"/>
      </w:r>
      <w:r w:rsidRPr="007B2599">
        <w:rPr>
          <w:color w:val="0000FF"/>
          <w:u w:val="single"/>
          <w:lang w:eastAsia="ro-RO"/>
        </w:rPr>
        <w:t>lit. a)</w:t>
      </w:r>
      <w:r w:rsidRPr="007B2599">
        <w:fldChar w:fldCharType="end"/>
      </w:r>
      <w:r w:rsidRPr="007B2599">
        <w:rPr>
          <w:lang w:eastAsia="ro-RO"/>
        </w:rPr>
        <w:t xml:space="preserve"> din Regulamentul (UE) 2016/679 al Parlamentului European şi al Consiliului din 27 aprilie 2016 privind protecţia persoanelor fizice în ceea ce priveşte prelucrarea datelor cu caracter personal şi privind libera circulaţie a acestor date şi de abrogare a Directivei </w:t>
      </w:r>
      <w:r w:rsidRPr="007B2599">
        <w:fldChar w:fldCharType="begin"/>
      </w:r>
      <w:r w:rsidRPr="007B2599">
        <w:instrText>HYPERLINK "https://lege5.ro/App/Document/gm3dmobzga3q/directiva-nr-46-1995-privind-protectia-persoanelor-fizice-in-ceea-ce-priveste-prelucrarea-datelor-cu-caracter-personal-si-libera-circulatie-a-acestor-date?d=2023-05-02" \t "_blank"</w:instrText>
      </w:r>
      <w:r w:rsidRPr="007B2599">
        <w:fldChar w:fldCharType="separate"/>
      </w:r>
      <w:r w:rsidRPr="007B2599">
        <w:rPr>
          <w:color w:val="0000FF"/>
          <w:u w:val="single"/>
          <w:lang w:eastAsia="ro-RO"/>
        </w:rPr>
        <w:t>95/46/CE</w:t>
      </w:r>
      <w:r w:rsidRPr="007B2599">
        <w:fldChar w:fldCharType="end"/>
      </w:r>
      <w:r w:rsidRPr="007B2599">
        <w:rPr>
          <w:lang w:eastAsia="ro-RO"/>
        </w:rPr>
        <w:t xml:space="preserve"> (Regulamentul general privind protecţia datelor), în ceea ce priveşte consimţământul cu privire la prelucrarea datelor cu caracter personal declar următoarele:</w:t>
      </w:r>
    </w:p>
    <w:p w14:paraId="69EFB07F" w14:textId="77777777" w:rsidR="007B2599" w:rsidRPr="007B2599" w:rsidRDefault="007B2599" w:rsidP="007B2599">
      <w:pPr>
        <w:jc w:val="both"/>
        <w:rPr>
          <w:lang w:eastAsia="ro-RO"/>
        </w:rPr>
      </w:pPr>
    </w:p>
    <w:p w14:paraId="2B52E7DB" w14:textId="77777777" w:rsidR="007B2599" w:rsidRPr="007B2599" w:rsidRDefault="007B2599" w:rsidP="007B2599">
      <w:pPr>
        <w:jc w:val="both"/>
        <w:rPr>
          <w:rFonts w:eastAsia="Calibri"/>
          <w:b/>
          <w:lang w:val="en-US" w:eastAsia="ro-RO"/>
        </w:rPr>
      </w:pPr>
      <w:proofErr w:type="spellStart"/>
      <w:r w:rsidRPr="007B2599">
        <w:rPr>
          <w:rFonts w:eastAsia="Calibri"/>
          <w:b/>
          <w:lang w:val="en-US" w:eastAsia="ro-RO"/>
        </w:rPr>
        <w:t>Îmi</w:t>
      </w:r>
      <w:proofErr w:type="spellEnd"/>
      <w:r w:rsidRPr="007B2599">
        <w:rPr>
          <w:rFonts w:eastAsia="Calibri"/>
          <w:b/>
          <w:lang w:val="en-US" w:eastAsia="ro-RO"/>
        </w:rPr>
        <w:t xml:space="preserve"> </w:t>
      </w:r>
      <w:proofErr w:type="spellStart"/>
      <w:r w:rsidRPr="007B2599">
        <w:rPr>
          <w:rFonts w:eastAsia="Calibri"/>
          <w:b/>
          <w:lang w:val="en-US" w:eastAsia="ro-RO"/>
        </w:rPr>
        <w:t>exprim</w:t>
      </w:r>
      <w:proofErr w:type="spellEnd"/>
      <w:r w:rsidRPr="007B2599">
        <w:rPr>
          <w:rFonts w:eastAsia="Calibri"/>
          <w:b/>
          <w:lang w:val="en-US" w:eastAsia="ro-RO"/>
        </w:rPr>
        <w:t xml:space="preserve"> </w:t>
      </w:r>
      <w:proofErr w:type="spellStart"/>
      <w:r w:rsidRPr="007B2599">
        <w:rPr>
          <w:rFonts w:eastAsia="Calibri"/>
          <w:b/>
          <w:lang w:val="en-US" w:eastAsia="ro-RO"/>
        </w:rPr>
        <w:t>consimţământul</w:t>
      </w:r>
      <w:proofErr w:type="spellEnd"/>
      <w:r w:rsidRPr="007B2599">
        <w:rPr>
          <w:rFonts w:eastAsia="Calibri"/>
          <w:b/>
          <w:lang w:val="en-US" w:eastAsia="ro-RO"/>
        </w:rPr>
        <w:t xml:space="preserve"> □</w:t>
      </w:r>
    </w:p>
    <w:p w14:paraId="26958FBB" w14:textId="77777777" w:rsidR="007B2599" w:rsidRPr="007B2599" w:rsidRDefault="007B2599" w:rsidP="007B2599">
      <w:pPr>
        <w:jc w:val="both"/>
        <w:rPr>
          <w:rFonts w:eastAsia="Calibri"/>
          <w:b/>
          <w:lang w:val="en-US" w:eastAsia="ro-RO"/>
        </w:rPr>
      </w:pPr>
      <w:r w:rsidRPr="007B2599">
        <w:rPr>
          <w:rFonts w:eastAsia="Calibri"/>
          <w:b/>
          <w:lang w:val="en-US" w:eastAsia="ro-RO"/>
        </w:rPr>
        <w:t xml:space="preserve">Nu </w:t>
      </w:r>
      <w:proofErr w:type="spellStart"/>
      <w:r w:rsidRPr="007B2599">
        <w:rPr>
          <w:rFonts w:eastAsia="Calibri"/>
          <w:b/>
          <w:lang w:val="en-US" w:eastAsia="ro-RO"/>
        </w:rPr>
        <w:t>îmi</w:t>
      </w:r>
      <w:proofErr w:type="spellEnd"/>
      <w:r w:rsidRPr="007B2599">
        <w:rPr>
          <w:rFonts w:eastAsia="Calibri"/>
          <w:b/>
          <w:lang w:val="en-US" w:eastAsia="ro-RO"/>
        </w:rPr>
        <w:t xml:space="preserve"> </w:t>
      </w:r>
      <w:proofErr w:type="spellStart"/>
      <w:r w:rsidRPr="007B2599">
        <w:rPr>
          <w:rFonts w:eastAsia="Calibri"/>
          <w:b/>
          <w:lang w:val="en-US" w:eastAsia="ro-RO"/>
        </w:rPr>
        <w:t>exprim</w:t>
      </w:r>
      <w:proofErr w:type="spellEnd"/>
      <w:r w:rsidRPr="007B2599">
        <w:rPr>
          <w:rFonts w:eastAsia="Calibri"/>
          <w:b/>
          <w:lang w:val="en-US" w:eastAsia="ro-RO"/>
        </w:rPr>
        <w:t xml:space="preserve"> </w:t>
      </w:r>
      <w:proofErr w:type="spellStart"/>
      <w:r w:rsidRPr="007B2599">
        <w:rPr>
          <w:rFonts w:eastAsia="Calibri"/>
          <w:b/>
          <w:lang w:val="en-US" w:eastAsia="ro-RO"/>
        </w:rPr>
        <w:t>consimţământul</w:t>
      </w:r>
      <w:proofErr w:type="spellEnd"/>
      <w:r w:rsidRPr="007B2599">
        <w:rPr>
          <w:rFonts w:eastAsia="Calibri"/>
          <w:b/>
          <w:lang w:val="en-US" w:eastAsia="ro-RO"/>
        </w:rPr>
        <w:t xml:space="preserve"> □</w:t>
      </w:r>
    </w:p>
    <w:p w14:paraId="52B7C43C" w14:textId="77777777" w:rsidR="007B2599" w:rsidRPr="007B2599" w:rsidRDefault="007B2599" w:rsidP="007B2599">
      <w:pPr>
        <w:spacing w:after="100" w:afterAutospacing="1"/>
        <w:jc w:val="both"/>
        <w:rPr>
          <w:lang w:eastAsia="ro-RO"/>
        </w:rPr>
      </w:pPr>
      <w:r w:rsidRPr="007B2599">
        <w:rPr>
          <w:lang w:eastAsia="ro-RO"/>
        </w:rPr>
        <w:t>cu privire la transmiterea informaţiilor şi documentelor, inclusiv date cu caracter personal necesare îndeplinirii atribuţiilor membrilor comisiei de concurs, membrilor comisiei de soluţionare a contestaţiilor şi ale secretarului, în format electronic.</w:t>
      </w:r>
    </w:p>
    <w:p w14:paraId="6EF020B0" w14:textId="77777777" w:rsidR="007B2599" w:rsidRPr="007B2599" w:rsidRDefault="007B2599" w:rsidP="007B2599">
      <w:pPr>
        <w:jc w:val="both"/>
        <w:rPr>
          <w:rFonts w:eastAsia="Calibri"/>
          <w:b/>
          <w:lang w:val="en-US" w:eastAsia="ro-RO"/>
        </w:rPr>
      </w:pPr>
      <w:proofErr w:type="spellStart"/>
      <w:r w:rsidRPr="007B2599">
        <w:rPr>
          <w:rFonts w:eastAsia="Calibri"/>
          <w:b/>
          <w:lang w:val="en-US" w:eastAsia="ro-RO"/>
        </w:rPr>
        <w:t>Îmi</w:t>
      </w:r>
      <w:proofErr w:type="spellEnd"/>
      <w:r w:rsidRPr="007B2599">
        <w:rPr>
          <w:rFonts w:eastAsia="Calibri"/>
          <w:b/>
          <w:lang w:val="en-US" w:eastAsia="ro-RO"/>
        </w:rPr>
        <w:t xml:space="preserve"> </w:t>
      </w:r>
      <w:proofErr w:type="spellStart"/>
      <w:r w:rsidRPr="007B2599">
        <w:rPr>
          <w:rFonts w:eastAsia="Calibri"/>
          <w:b/>
          <w:lang w:val="en-US" w:eastAsia="ro-RO"/>
        </w:rPr>
        <w:t>exprim</w:t>
      </w:r>
      <w:proofErr w:type="spellEnd"/>
      <w:r w:rsidRPr="007B2599">
        <w:rPr>
          <w:rFonts w:eastAsia="Calibri"/>
          <w:b/>
          <w:lang w:val="en-US" w:eastAsia="ro-RO"/>
        </w:rPr>
        <w:t xml:space="preserve"> </w:t>
      </w:r>
      <w:proofErr w:type="spellStart"/>
      <w:r w:rsidRPr="007B2599">
        <w:rPr>
          <w:rFonts w:eastAsia="Calibri"/>
          <w:b/>
          <w:lang w:val="en-US" w:eastAsia="ro-RO"/>
        </w:rPr>
        <w:t>consimţământul</w:t>
      </w:r>
      <w:proofErr w:type="spellEnd"/>
      <w:r w:rsidRPr="007B2599">
        <w:rPr>
          <w:rFonts w:eastAsia="Calibri"/>
          <w:b/>
          <w:lang w:val="en-US" w:eastAsia="ro-RO"/>
        </w:rPr>
        <w:t xml:space="preserve"> □</w:t>
      </w:r>
    </w:p>
    <w:p w14:paraId="0D22F98D" w14:textId="77777777" w:rsidR="007B2599" w:rsidRPr="007B2599" w:rsidRDefault="007B2599" w:rsidP="007B2599">
      <w:pPr>
        <w:jc w:val="both"/>
        <w:rPr>
          <w:rFonts w:eastAsia="Calibri"/>
          <w:b/>
          <w:lang w:val="en-US" w:eastAsia="ro-RO"/>
        </w:rPr>
      </w:pPr>
      <w:r w:rsidRPr="007B2599">
        <w:rPr>
          <w:rFonts w:eastAsia="Calibri"/>
          <w:b/>
          <w:lang w:val="en-US" w:eastAsia="ro-RO"/>
        </w:rPr>
        <w:t xml:space="preserve">Nu </w:t>
      </w:r>
      <w:proofErr w:type="spellStart"/>
      <w:r w:rsidRPr="007B2599">
        <w:rPr>
          <w:rFonts w:eastAsia="Calibri"/>
          <w:b/>
          <w:lang w:val="en-US" w:eastAsia="ro-RO"/>
        </w:rPr>
        <w:t>îmi</w:t>
      </w:r>
      <w:proofErr w:type="spellEnd"/>
      <w:r w:rsidRPr="007B2599">
        <w:rPr>
          <w:rFonts w:eastAsia="Calibri"/>
          <w:b/>
          <w:lang w:val="en-US" w:eastAsia="ro-RO"/>
        </w:rPr>
        <w:t xml:space="preserve"> </w:t>
      </w:r>
      <w:proofErr w:type="spellStart"/>
      <w:r w:rsidRPr="007B2599">
        <w:rPr>
          <w:rFonts w:eastAsia="Calibri"/>
          <w:b/>
          <w:lang w:val="en-US" w:eastAsia="ro-RO"/>
        </w:rPr>
        <w:t>exprim</w:t>
      </w:r>
      <w:proofErr w:type="spellEnd"/>
      <w:r w:rsidRPr="007B2599">
        <w:rPr>
          <w:rFonts w:eastAsia="Calibri"/>
          <w:b/>
          <w:lang w:val="en-US" w:eastAsia="ro-RO"/>
        </w:rPr>
        <w:t xml:space="preserve"> </w:t>
      </w:r>
      <w:proofErr w:type="spellStart"/>
      <w:r w:rsidRPr="007B2599">
        <w:rPr>
          <w:rFonts w:eastAsia="Calibri"/>
          <w:b/>
          <w:lang w:val="en-US" w:eastAsia="ro-RO"/>
        </w:rPr>
        <w:t>consimţământul</w:t>
      </w:r>
      <w:proofErr w:type="spellEnd"/>
      <w:r w:rsidRPr="007B2599">
        <w:rPr>
          <w:rFonts w:eastAsia="Calibri"/>
          <w:b/>
          <w:lang w:val="en-US" w:eastAsia="ro-RO"/>
        </w:rPr>
        <w:t xml:space="preserve"> □</w:t>
      </w:r>
    </w:p>
    <w:p w14:paraId="11CC4235" w14:textId="77777777" w:rsidR="007B2599" w:rsidRPr="007B2599" w:rsidRDefault="007B2599" w:rsidP="007B2599">
      <w:pPr>
        <w:spacing w:after="100" w:afterAutospacing="1"/>
        <w:jc w:val="both"/>
        <w:rPr>
          <w:lang w:eastAsia="ro-RO"/>
        </w:rPr>
      </w:pPr>
      <w:r w:rsidRPr="007B2599">
        <w:rPr>
          <w:lang w:eastAsia="ro-RO"/>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6414B6A1" w14:textId="77777777" w:rsidR="007B2599" w:rsidRPr="007B2599" w:rsidRDefault="007B2599" w:rsidP="007B2599">
      <w:pPr>
        <w:jc w:val="both"/>
        <w:rPr>
          <w:rFonts w:eastAsia="Calibri"/>
          <w:b/>
          <w:lang w:val="en-US" w:eastAsia="ro-RO"/>
        </w:rPr>
      </w:pPr>
      <w:proofErr w:type="spellStart"/>
      <w:r w:rsidRPr="007B2599">
        <w:rPr>
          <w:rFonts w:eastAsia="Calibri"/>
          <w:b/>
          <w:lang w:val="en-US" w:eastAsia="ro-RO"/>
        </w:rPr>
        <w:t>Îmi</w:t>
      </w:r>
      <w:proofErr w:type="spellEnd"/>
      <w:r w:rsidRPr="007B2599">
        <w:rPr>
          <w:rFonts w:eastAsia="Calibri"/>
          <w:b/>
          <w:lang w:val="en-US" w:eastAsia="ro-RO"/>
        </w:rPr>
        <w:t xml:space="preserve"> </w:t>
      </w:r>
      <w:proofErr w:type="spellStart"/>
      <w:r w:rsidRPr="007B2599">
        <w:rPr>
          <w:rFonts w:eastAsia="Calibri"/>
          <w:b/>
          <w:lang w:val="en-US" w:eastAsia="ro-RO"/>
        </w:rPr>
        <w:t>exprim</w:t>
      </w:r>
      <w:proofErr w:type="spellEnd"/>
      <w:r w:rsidRPr="007B2599">
        <w:rPr>
          <w:rFonts w:eastAsia="Calibri"/>
          <w:b/>
          <w:lang w:val="en-US" w:eastAsia="ro-RO"/>
        </w:rPr>
        <w:t xml:space="preserve"> </w:t>
      </w:r>
      <w:proofErr w:type="spellStart"/>
      <w:r w:rsidRPr="007B2599">
        <w:rPr>
          <w:rFonts w:eastAsia="Calibri"/>
          <w:b/>
          <w:lang w:val="en-US" w:eastAsia="ro-RO"/>
        </w:rPr>
        <w:t>consimţământul</w:t>
      </w:r>
      <w:proofErr w:type="spellEnd"/>
      <w:r w:rsidRPr="007B2599">
        <w:rPr>
          <w:rFonts w:eastAsia="Calibri"/>
          <w:b/>
          <w:lang w:val="en-US" w:eastAsia="ro-RO"/>
        </w:rPr>
        <w:t xml:space="preserve"> □</w:t>
      </w:r>
    </w:p>
    <w:p w14:paraId="09AF345B" w14:textId="77777777" w:rsidR="007B2599" w:rsidRPr="007B2599" w:rsidRDefault="007B2599" w:rsidP="007B2599">
      <w:pPr>
        <w:jc w:val="both"/>
        <w:rPr>
          <w:rFonts w:eastAsia="Calibri"/>
          <w:b/>
          <w:lang w:val="en-US" w:eastAsia="ro-RO"/>
        </w:rPr>
      </w:pPr>
      <w:r w:rsidRPr="007B2599">
        <w:rPr>
          <w:rFonts w:eastAsia="Calibri"/>
          <w:b/>
          <w:lang w:val="en-US" w:eastAsia="ro-RO"/>
        </w:rPr>
        <w:t xml:space="preserve">Nu </w:t>
      </w:r>
      <w:proofErr w:type="spellStart"/>
      <w:r w:rsidRPr="007B2599">
        <w:rPr>
          <w:rFonts w:eastAsia="Calibri"/>
          <w:b/>
          <w:lang w:val="en-US" w:eastAsia="ro-RO"/>
        </w:rPr>
        <w:t>îmi</w:t>
      </w:r>
      <w:proofErr w:type="spellEnd"/>
      <w:r w:rsidRPr="007B2599">
        <w:rPr>
          <w:rFonts w:eastAsia="Calibri"/>
          <w:b/>
          <w:lang w:val="en-US" w:eastAsia="ro-RO"/>
        </w:rPr>
        <w:t xml:space="preserve"> </w:t>
      </w:r>
      <w:proofErr w:type="spellStart"/>
      <w:r w:rsidRPr="007B2599">
        <w:rPr>
          <w:rFonts w:eastAsia="Calibri"/>
          <w:b/>
          <w:lang w:val="en-US" w:eastAsia="ro-RO"/>
        </w:rPr>
        <w:t>exprim</w:t>
      </w:r>
      <w:proofErr w:type="spellEnd"/>
      <w:r w:rsidRPr="007B2599">
        <w:rPr>
          <w:rFonts w:eastAsia="Calibri"/>
          <w:b/>
          <w:lang w:val="en-US" w:eastAsia="ro-RO"/>
        </w:rPr>
        <w:t xml:space="preserve"> </w:t>
      </w:r>
      <w:proofErr w:type="spellStart"/>
      <w:r w:rsidRPr="007B2599">
        <w:rPr>
          <w:rFonts w:eastAsia="Calibri"/>
          <w:b/>
          <w:lang w:val="en-US" w:eastAsia="ro-RO"/>
        </w:rPr>
        <w:t>consimţământul</w:t>
      </w:r>
      <w:proofErr w:type="spellEnd"/>
      <w:r w:rsidRPr="007B2599">
        <w:rPr>
          <w:rFonts w:eastAsia="Calibri"/>
          <w:b/>
          <w:lang w:val="en-US" w:eastAsia="ro-RO"/>
        </w:rPr>
        <w:t xml:space="preserve"> □</w:t>
      </w:r>
    </w:p>
    <w:p w14:paraId="21782FD2" w14:textId="77777777" w:rsidR="007B2599" w:rsidRPr="007B2599" w:rsidRDefault="007B2599" w:rsidP="007B2599">
      <w:pPr>
        <w:jc w:val="both"/>
        <w:rPr>
          <w:lang w:eastAsia="ro-RO"/>
        </w:rPr>
      </w:pPr>
      <w:r w:rsidRPr="007B2599">
        <w:rPr>
          <w:lang w:eastAsia="ro-RO"/>
        </w:rPr>
        <w:t>ca instituţia organizatoare a concursului să solicite organelor abilitate în condiţiile legii extrasul de pe cazierul judiciar cu scopul angajării, cunoscând că pot reveni oricând asupra consimţământului acordat prin prezentul formular.</w:t>
      </w:r>
    </w:p>
    <w:p w14:paraId="1ACF5DF0" w14:textId="77777777" w:rsidR="007B2599" w:rsidRPr="007B2599" w:rsidRDefault="007B2599" w:rsidP="007B2599">
      <w:pPr>
        <w:ind w:firstLine="450"/>
        <w:jc w:val="both"/>
        <w:rPr>
          <w:lang w:eastAsia="ro-RO"/>
        </w:rPr>
      </w:pPr>
      <w:r w:rsidRPr="007B2599">
        <w:rPr>
          <w:lang w:eastAsia="ro-RO"/>
        </w:rPr>
        <w:t>Declar pe propria răspundere că în perioada lucrată nu mi s-a aplicat nicio sancţiune disciplinară/mi s-a aplicat sancţiunea disciplinară . . . . . . . . . . .</w:t>
      </w:r>
    </w:p>
    <w:p w14:paraId="20538114" w14:textId="77777777" w:rsidR="007B2599" w:rsidRPr="007B2599" w:rsidRDefault="007B2599" w:rsidP="007B2599">
      <w:pPr>
        <w:ind w:firstLine="450"/>
        <w:jc w:val="both"/>
        <w:rPr>
          <w:lang w:eastAsia="ro-RO"/>
        </w:rPr>
      </w:pPr>
      <w:r w:rsidRPr="007B2599">
        <w:rPr>
          <w:lang w:eastAsia="ro-RO"/>
        </w:rPr>
        <w:t xml:space="preserve">Declar pe propria răspundere, cunoscând prevederile </w:t>
      </w:r>
      <w:hyperlink r:id="rId7" w:anchor="p-312709239" w:tgtFrame="_blank" w:history="1">
        <w:r w:rsidRPr="007B2599">
          <w:rPr>
            <w:color w:val="0000FF"/>
            <w:u w:val="single"/>
            <w:lang w:eastAsia="ro-RO"/>
          </w:rPr>
          <w:t>art. 326</w:t>
        </w:r>
      </w:hyperlink>
      <w:r w:rsidRPr="007B2599">
        <w:rPr>
          <w:lang w:eastAsia="ro-RO"/>
        </w:rPr>
        <w:t xml:space="preserve"> din Codul penal cu privire la falsul în declaraţii, că datele furnizate în acest formular sunt adevărate.</w:t>
      </w:r>
    </w:p>
    <w:p w14:paraId="3E8B9B48" w14:textId="77777777" w:rsidR="007B2599" w:rsidRPr="007B2599" w:rsidRDefault="007B2599" w:rsidP="007B2599">
      <w:pPr>
        <w:jc w:val="both"/>
        <w:rPr>
          <w:lang w:eastAsia="ro-RO"/>
        </w:rPr>
      </w:pPr>
    </w:p>
    <w:p w14:paraId="166392C2" w14:textId="2BEE66C9" w:rsidR="00002551" w:rsidRPr="007B2599" w:rsidRDefault="007B2599" w:rsidP="007B2599">
      <w:pPr>
        <w:spacing w:before="100" w:beforeAutospacing="1" w:after="100" w:afterAutospacing="1"/>
        <w:jc w:val="both"/>
        <w:rPr>
          <w:lang w:eastAsia="ro-RO"/>
        </w:rPr>
      </w:pPr>
      <w:r w:rsidRPr="007B2599">
        <w:rPr>
          <w:lang w:eastAsia="ro-RO"/>
        </w:rPr>
        <w:t>Data                                                              Semnătura</w:t>
      </w:r>
    </w:p>
    <w:sectPr w:rsidR="00002551" w:rsidRPr="007B2599" w:rsidSect="00FA4704">
      <w:pgSz w:w="12240" w:h="15840"/>
      <w:pgMar w:top="630" w:right="630" w:bottom="36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134A"/>
    <w:multiLevelType w:val="hybridMultilevel"/>
    <w:tmpl w:val="2A267F78"/>
    <w:lvl w:ilvl="0" w:tplc="D9FACE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4325CD"/>
    <w:multiLevelType w:val="hybridMultilevel"/>
    <w:tmpl w:val="6B286226"/>
    <w:lvl w:ilvl="0" w:tplc="FB14C7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F4DA4"/>
    <w:multiLevelType w:val="hybridMultilevel"/>
    <w:tmpl w:val="F7DA0094"/>
    <w:lvl w:ilvl="0" w:tplc="3B28D6A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097153EA"/>
    <w:multiLevelType w:val="hybridMultilevel"/>
    <w:tmpl w:val="263C1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C1D89"/>
    <w:multiLevelType w:val="hybridMultilevel"/>
    <w:tmpl w:val="EB02625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2AD22F36">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CF211E"/>
    <w:multiLevelType w:val="hybridMultilevel"/>
    <w:tmpl w:val="5E566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270E32"/>
    <w:multiLevelType w:val="hybridMultilevel"/>
    <w:tmpl w:val="E5DCE156"/>
    <w:lvl w:ilvl="0" w:tplc="22A0D56A">
      <w:start w:val="1"/>
      <w:numFmt w:val="decimal"/>
      <w:lvlText w:val="%1."/>
      <w:lvlJc w:val="left"/>
      <w:pPr>
        <w:ind w:left="252" w:hanging="360"/>
      </w:pPr>
      <w:rPr>
        <w:rFonts w:hint="default"/>
      </w:rPr>
    </w:lvl>
    <w:lvl w:ilvl="1" w:tplc="04180019" w:tentative="1">
      <w:start w:val="1"/>
      <w:numFmt w:val="lowerLetter"/>
      <w:lvlText w:val="%2."/>
      <w:lvlJc w:val="left"/>
      <w:pPr>
        <w:ind w:left="972" w:hanging="360"/>
      </w:pPr>
    </w:lvl>
    <w:lvl w:ilvl="2" w:tplc="0418001B" w:tentative="1">
      <w:start w:val="1"/>
      <w:numFmt w:val="lowerRoman"/>
      <w:lvlText w:val="%3."/>
      <w:lvlJc w:val="right"/>
      <w:pPr>
        <w:ind w:left="1692" w:hanging="180"/>
      </w:pPr>
    </w:lvl>
    <w:lvl w:ilvl="3" w:tplc="0418000F" w:tentative="1">
      <w:start w:val="1"/>
      <w:numFmt w:val="decimal"/>
      <w:lvlText w:val="%4."/>
      <w:lvlJc w:val="left"/>
      <w:pPr>
        <w:ind w:left="2412" w:hanging="360"/>
      </w:pPr>
    </w:lvl>
    <w:lvl w:ilvl="4" w:tplc="04180019" w:tentative="1">
      <w:start w:val="1"/>
      <w:numFmt w:val="lowerLetter"/>
      <w:lvlText w:val="%5."/>
      <w:lvlJc w:val="left"/>
      <w:pPr>
        <w:ind w:left="3132" w:hanging="360"/>
      </w:pPr>
    </w:lvl>
    <w:lvl w:ilvl="5" w:tplc="0418001B" w:tentative="1">
      <w:start w:val="1"/>
      <w:numFmt w:val="lowerRoman"/>
      <w:lvlText w:val="%6."/>
      <w:lvlJc w:val="right"/>
      <w:pPr>
        <w:ind w:left="3852" w:hanging="180"/>
      </w:pPr>
    </w:lvl>
    <w:lvl w:ilvl="6" w:tplc="0418000F" w:tentative="1">
      <w:start w:val="1"/>
      <w:numFmt w:val="decimal"/>
      <w:lvlText w:val="%7."/>
      <w:lvlJc w:val="left"/>
      <w:pPr>
        <w:ind w:left="4572" w:hanging="360"/>
      </w:pPr>
    </w:lvl>
    <w:lvl w:ilvl="7" w:tplc="04180019" w:tentative="1">
      <w:start w:val="1"/>
      <w:numFmt w:val="lowerLetter"/>
      <w:lvlText w:val="%8."/>
      <w:lvlJc w:val="left"/>
      <w:pPr>
        <w:ind w:left="5292" w:hanging="360"/>
      </w:pPr>
    </w:lvl>
    <w:lvl w:ilvl="8" w:tplc="0418001B" w:tentative="1">
      <w:start w:val="1"/>
      <w:numFmt w:val="lowerRoman"/>
      <w:lvlText w:val="%9."/>
      <w:lvlJc w:val="right"/>
      <w:pPr>
        <w:ind w:left="6012" w:hanging="180"/>
      </w:pPr>
    </w:lvl>
  </w:abstractNum>
  <w:abstractNum w:abstractNumId="7" w15:restartNumberingAfterBreak="0">
    <w:nsid w:val="3A493510"/>
    <w:multiLevelType w:val="hybridMultilevel"/>
    <w:tmpl w:val="83EEC222"/>
    <w:lvl w:ilvl="0" w:tplc="48204B40">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5A3D3007"/>
    <w:multiLevelType w:val="hybridMultilevel"/>
    <w:tmpl w:val="780E1CD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1D45710"/>
    <w:multiLevelType w:val="hybridMultilevel"/>
    <w:tmpl w:val="C6068672"/>
    <w:lvl w:ilvl="0" w:tplc="3CC8103A">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4810588"/>
    <w:multiLevelType w:val="hybridMultilevel"/>
    <w:tmpl w:val="A9A21CE8"/>
    <w:lvl w:ilvl="0" w:tplc="8266164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2062E30"/>
    <w:multiLevelType w:val="hybridMultilevel"/>
    <w:tmpl w:val="5FCA3AAC"/>
    <w:lvl w:ilvl="0" w:tplc="48204B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140458"/>
    <w:multiLevelType w:val="hybridMultilevel"/>
    <w:tmpl w:val="C730F172"/>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num w:numId="1" w16cid:durableId="1658264713">
    <w:abstractNumId w:val="4"/>
  </w:num>
  <w:num w:numId="2" w16cid:durableId="1465808842">
    <w:abstractNumId w:val="2"/>
  </w:num>
  <w:num w:numId="3" w16cid:durableId="1736511814">
    <w:abstractNumId w:val="7"/>
  </w:num>
  <w:num w:numId="4" w16cid:durableId="231543128">
    <w:abstractNumId w:val="11"/>
  </w:num>
  <w:num w:numId="5" w16cid:durableId="2073193114">
    <w:abstractNumId w:val="12"/>
  </w:num>
  <w:num w:numId="6" w16cid:durableId="294718294">
    <w:abstractNumId w:val="3"/>
  </w:num>
  <w:num w:numId="7" w16cid:durableId="1131555000">
    <w:abstractNumId w:val="5"/>
  </w:num>
  <w:num w:numId="8" w16cid:durableId="388070681">
    <w:abstractNumId w:val="10"/>
  </w:num>
  <w:num w:numId="9" w16cid:durableId="1907060169">
    <w:abstractNumId w:val="9"/>
  </w:num>
  <w:num w:numId="10" w16cid:durableId="1699620671">
    <w:abstractNumId w:val="6"/>
  </w:num>
  <w:num w:numId="11" w16cid:durableId="1591620530">
    <w:abstractNumId w:val="1"/>
  </w:num>
  <w:num w:numId="12" w16cid:durableId="640422734">
    <w:abstractNumId w:val="8"/>
  </w:num>
  <w:num w:numId="13" w16cid:durableId="286935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F5C63"/>
    <w:rsid w:val="00000CA4"/>
    <w:rsid w:val="00002551"/>
    <w:rsid w:val="000026C7"/>
    <w:rsid w:val="00006AB3"/>
    <w:rsid w:val="00021D46"/>
    <w:rsid w:val="00031389"/>
    <w:rsid w:val="00036F11"/>
    <w:rsid w:val="00041B37"/>
    <w:rsid w:val="000677C5"/>
    <w:rsid w:val="0007559C"/>
    <w:rsid w:val="00083581"/>
    <w:rsid w:val="00084981"/>
    <w:rsid w:val="00087BAF"/>
    <w:rsid w:val="00096C10"/>
    <w:rsid w:val="000A403A"/>
    <w:rsid w:val="000A426F"/>
    <w:rsid w:val="000B2053"/>
    <w:rsid w:val="000C602C"/>
    <w:rsid w:val="000D6BFA"/>
    <w:rsid w:val="000E1D87"/>
    <w:rsid w:val="001136D0"/>
    <w:rsid w:val="001234A9"/>
    <w:rsid w:val="00140B79"/>
    <w:rsid w:val="00141B47"/>
    <w:rsid w:val="00142709"/>
    <w:rsid w:val="001427DE"/>
    <w:rsid w:val="0015023D"/>
    <w:rsid w:val="00151E2E"/>
    <w:rsid w:val="00153075"/>
    <w:rsid w:val="0015532E"/>
    <w:rsid w:val="00173C08"/>
    <w:rsid w:val="001956E8"/>
    <w:rsid w:val="001A6C80"/>
    <w:rsid w:val="001B7E91"/>
    <w:rsid w:val="001F0364"/>
    <w:rsid w:val="001F2E7C"/>
    <w:rsid w:val="00217044"/>
    <w:rsid w:val="0022187B"/>
    <w:rsid w:val="00232C73"/>
    <w:rsid w:val="00246D5F"/>
    <w:rsid w:val="00250F54"/>
    <w:rsid w:val="00267EFF"/>
    <w:rsid w:val="00291C98"/>
    <w:rsid w:val="00294E1A"/>
    <w:rsid w:val="0029692F"/>
    <w:rsid w:val="002D138C"/>
    <w:rsid w:val="002D36E7"/>
    <w:rsid w:val="002E2123"/>
    <w:rsid w:val="002E35DA"/>
    <w:rsid w:val="002F0519"/>
    <w:rsid w:val="002F171E"/>
    <w:rsid w:val="002F1B6B"/>
    <w:rsid w:val="002F4C5D"/>
    <w:rsid w:val="00302410"/>
    <w:rsid w:val="00313EB7"/>
    <w:rsid w:val="00331B13"/>
    <w:rsid w:val="00343B01"/>
    <w:rsid w:val="0036173F"/>
    <w:rsid w:val="0038189F"/>
    <w:rsid w:val="00386328"/>
    <w:rsid w:val="003A0601"/>
    <w:rsid w:val="003A4132"/>
    <w:rsid w:val="003B0346"/>
    <w:rsid w:val="003B11E2"/>
    <w:rsid w:val="003B1AFA"/>
    <w:rsid w:val="003B6C22"/>
    <w:rsid w:val="003B7E87"/>
    <w:rsid w:val="003C4C2B"/>
    <w:rsid w:val="003F7223"/>
    <w:rsid w:val="004013D7"/>
    <w:rsid w:val="00436D4A"/>
    <w:rsid w:val="004372C8"/>
    <w:rsid w:val="00437D80"/>
    <w:rsid w:val="0046203F"/>
    <w:rsid w:val="004650E9"/>
    <w:rsid w:val="004752D5"/>
    <w:rsid w:val="00495888"/>
    <w:rsid w:val="00497152"/>
    <w:rsid w:val="004A28E7"/>
    <w:rsid w:val="004A40A2"/>
    <w:rsid w:val="004C2ADD"/>
    <w:rsid w:val="004C3DA7"/>
    <w:rsid w:val="004E0F2E"/>
    <w:rsid w:val="00503CFA"/>
    <w:rsid w:val="00506A6D"/>
    <w:rsid w:val="00515F05"/>
    <w:rsid w:val="00531342"/>
    <w:rsid w:val="00551374"/>
    <w:rsid w:val="00563EED"/>
    <w:rsid w:val="00577838"/>
    <w:rsid w:val="00582347"/>
    <w:rsid w:val="005A29C2"/>
    <w:rsid w:val="005B3BCC"/>
    <w:rsid w:val="005D01A8"/>
    <w:rsid w:val="005F3B3C"/>
    <w:rsid w:val="00610AEC"/>
    <w:rsid w:val="006132D3"/>
    <w:rsid w:val="00625EE6"/>
    <w:rsid w:val="00647D3E"/>
    <w:rsid w:val="00664728"/>
    <w:rsid w:val="00673F9E"/>
    <w:rsid w:val="00681D2A"/>
    <w:rsid w:val="006854E8"/>
    <w:rsid w:val="00692868"/>
    <w:rsid w:val="0069407F"/>
    <w:rsid w:val="006A6714"/>
    <w:rsid w:val="006B4661"/>
    <w:rsid w:val="006D21A9"/>
    <w:rsid w:val="006F613A"/>
    <w:rsid w:val="00745A31"/>
    <w:rsid w:val="00794889"/>
    <w:rsid w:val="00794A54"/>
    <w:rsid w:val="007B2599"/>
    <w:rsid w:val="007B4476"/>
    <w:rsid w:val="007C164D"/>
    <w:rsid w:val="007C4ED7"/>
    <w:rsid w:val="007D4F2B"/>
    <w:rsid w:val="007F2313"/>
    <w:rsid w:val="007F646D"/>
    <w:rsid w:val="008010AD"/>
    <w:rsid w:val="00833646"/>
    <w:rsid w:val="00857FBD"/>
    <w:rsid w:val="00881A8C"/>
    <w:rsid w:val="00887FC8"/>
    <w:rsid w:val="0089016D"/>
    <w:rsid w:val="008905CF"/>
    <w:rsid w:val="008A288D"/>
    <w:rsid w:val="008D27E6"/>
    <w:rsid w:val="008E0189"/>
    <w:rsid w:val="008E2A7A"/>
    <w:rsid w:val="008E35A3"/>
    <w:rsid w:val="008E3DFF"/>
    <w:rsid w:val="008F2180"/>
    <w:rsid w:val="00936E37"/>
    <w:rsid w:val="00945957"/>
    <w:rsid w:val="009545B4"/>
    <w:rsid w:val="00984255"/>
    <w:rsid w:val="009A4A07"/>
    <w:rsid w:val="009B16E8"/>
    <w:rsid w:val="009B1E0A"/>
    <w:rsid w:val="009C4DDC"/>
    <w:rsid w:val="009E0765"/>
    <w:rsid w:val="009E5FE7"/>
    <w:rsid w:val="009F5C63"/>
    <w:rsid w:val="00A25F2A"/>
    <w:rsid w:val="00A432BB"/>
    <w:rsid w:val="00A43328"/>
    <w:rsid w:val="00A55000"/>
    <w:rsid w:val="00A7242B"/>
    <w:rsid w:val="00A7450A"/>
    <w:rsid w:val="00A80A2E"/>
    <w:rsid w:val="00A92740"/>
    <w:rsid w:val="00AA3BE9"/>
    <w:rsid w:val="00AA6C90"/>
    <w:rsid w:val="00AC510A"/>
    <w:rsid w:val="00AE1C1E"/>
    <w:rsid w:val="00AE7C9D"/>
    <w:rsid w:val="00B12EB7"/>
    <w:rsid w:val="00B1427A"/>
    <w:rsid w:val="00B257CC"/>
    <w:rsid w:val="00B27096"/>
    <w:rsid w:val="00B60B6F"/>
    <w:rsid w:val="00B659A1"/>
    <w:rsid w:val="00B66655"/>
    <w:rsid w:val="00B71063"/>
    <w:rsid w:val="00B74AA3"/>
    <w:rsid w:val="00B74C99"/>
    <w:rsid w:val="00B80FA0"/>
    <w:rsid w:val="00B940BD"/>
    <w:rsid w:val="00BA7648"/>
    <w:rsid w:val="00BB0C88"/>
    <w:rsid w:val="00BD2AEC"/>
    <w:rsid w:val="00BD74CF"/>
    <w:rsid w:val="00BE7639"/>
    <w:rsid w:val="00BE7740"/>
    <w:rsid w:val="00BF05E9"/>
    <w:rsid w:val="00C002A9"/>
    <w:rsid w:val="00C323B0"/>
    <w:rsid w:val="00C422C6"/>
    <w:rsid w:val="00C60780"/>
    <w:rsid w:val="00C60B93"/>
    <w:rsid w:val="00C706BB"/>
    <w:rsid w:val="00C919CE"/>
    <w:rsid w:val="00CB3B4B"/>
    <w:rsid w:val="00CB46C7"/>
    <w:rsid w:val="00CB6C2F"/>
    <w:rsid w:val="00CC4754"/>
    <w:rsid w:val="00CC56D0"/>
    <w:rsid w:val="00CC5970"/>
    <w:rsid w:val="00CC5BE7"/>
    <w:rsid w:val="00CD1BC4"/>
    <w:rsid w:val="00CD38B6"/>
    <w:rsid w:val="00CE0AD6"/>
    <w:rsid w:val="00CE4AD5"/>
    <w:rsid w:val="00CE6DD4"/>
    <w:rsid w:val="00CE7E9F"/>
    <w:rsid w:val="00CF2595"/>
    <w:rsid w:val="00CF61CA"/>
    <w:rsid w:val="00D01B37"/>
    <w:rsid w:val="00D1787D"/>
    <w:rsid w:val="00D24EAB"/>
    <w:rsid w:val="00D41863"/>
    <w:rsid w:val="00D553DC"/>
    <w:rsid w:val="00D574B1"/>
    <w:rsid w:val="00D65BCB"/>
    <w:rsid w:val="00D67C2A"/>
    <w:rsid w:val="00D67DFA"/>
    <w:rsid w:val="00D71ABA"/>
    <w:rsid w:val="00D7272D"/>
    <w:rsid w:val="00D76729"/>
    <w:rsid w:val="00D81FA1"/>
    <w:rsid w:val="00D92DED"/>
    <w:rsid w:val="00DA2406"/>
    <w:rsid w:val="00DA6B3D"/>
    <w:rsid w:val="00DB372A"/>
    <w:rsid w:val="00DC605B"/>
    <w:rsid w:val="00DF4EA1"/>
    <w:rsid w:val="00DF74D8"/>
    <w:rsid w:val="00E064A6"/>
    <w:rsid w:val="00E14262"/>
    <w:rsid w:val="00E2238E"/>
    <w:rsid w:val="00E2353C"/>
    <w:rsid w:val="00E4578F"/>
    <w:rsid w:val="00E70DD3"/>
    <w:rsid w:val="00E735A5"/>
    <w:rsid w:val="00E736EE"/>
    <w:rsid w:val="00E93A38"/>
    <w:rsid w:val="00EA2138"/>
    <w:rsid w:val="00EA4289"/>
    <w:rsid w:val="00EB0AEB"/>
    <w:rsid w:val="00EC1E3C"/>
    <w:rsid w:val="00EE5AA7"/>
    <w:rsid w:val="00EF4AAD"/>
    <w:rsid w:val="00F260D5"/>
    <w:rsid w:val="00F36F15"/>
    <w:rsid w:val="00F40308"/>
    <w:rsid w:val="00F53129"/>
    <w:rsid w:val="00F71DE8"/>
    <w:rsid w:val="00F847AF"/>
    <w:rsid w:val="00FA3FA6"/>
    <w:rsid w:val="00FA4704"/>
    <w:rsid w:val="00FA67FA"/>
    <w:rsid w:val="00FB424E"/>
    <w:rsid w:val="00FC185B"/>
    <w:rsid w:val="00FF341D"/>
    <w:rsid w:val="00FF7D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42751"/>
  <w15:docId w15:val="{6774454A-4D5A-4A09-BF3E-2A3A25F65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C63"/>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gnmentlprefix0suffix1type13">
    <w:name w:val="alignment_l prefix_0 suffix_1 type_13"/>
    <w:basedOn w:val="Normal"/>
    <w:rsid w:val="009F5C63"/>
    <w:pPr>
      <w:spacing w:before="100" w:beforeAutospacing="1" w:after="100" w:afterAutospacing="1"/>
    </w:pPr>
    <w:rPr>
      <w:lang w:val="en-US"/>
    </w:rPr>
  </w:style>
  <w:style w:type="paragraph" w:customStyle="1" w:styleId="alignmentlprefix0suffix1type19">
    <w:name w:val="alignment_l prefix_0 suffix_1 type_19"/>
    <w:basedOn w:val="Normal"/>
    <w:rsid w:val="009F5C63"/>
    <w:pPr>
      <w:spacing w:before="100" w:beforeAutospacing="1" w:after="100" w:afterAutospacing="1"/>
    </w:pPr>
    <w:rPr>
      <w:lang w:val="en-US"/>
    </w:rPr>
  </w:style>
  <w:style w:type="paragraph" w:styleId="ListParagraph">
    <w:name w:val="List Paragraph"/>
    <w:basedOn w:val="Normal"/>
    <w:uiPriority w:val="34"/>
    <w:qFormat/>
    <w:rsid w:val="009F5C63"/>
    <w:pPr>
      <w:spacing w:after="200" w:line="276" w:lineRule="auto"/>
      <w:ind w:left="720"/>
      <w:contextualSpacing/>
    </w:pPr>
    <w:rPr>
      <w:rFonts w:ascii="Calibri" w:eastAsia="Calibri" w:hAnsi="Calibri"/>
      <w:sz w:val="22"/>
      <w:szCs w:val="22"/>
      <w:lang w:val="en-US"/>
    </w:rPr>
  </w:style>
  <w:style w:type="character" w:styleId="Hyperlink">
    <w:name w:val="Hyperlink"/>
    <w:basedOn w:val="DefaultParagraphFont"/>
    <w:uiPriority w:val="99"/>
    <w:unhideWhenUsed/>
    <w:rsid w:val="009F5C63"/>
    <w:rPr>
      <w:color w:val="0000FF"/>
      <w:u w:val="single"/>
    </w:rPr>
  </w:style>
  <w:style w:type="paragraph" w:styleId="NoSpacing">
    <w:name w:val="No Spacing"/>
    <w:uiPriority w:val="1"/>
    <w:qFormat/>
    <w:rsid w:val="00531342"/>
    <w:pPr>
      <w:spacing w:after="0" w:line="240" w:lineRule="auto"/>
    </w:pPr>
    <w:rPr>
      <w:rFonts w:ascii="Calibri" w:eastAsia="Calibri" w:hAnsi="Calibri" w:cs="Times New Roman"/>
    </w:rPr>
  </w:style>
  <w:style w:type="paragraph" w:styleId="DocumentMap">
    <w:name w:val="Document Map"/>
    <w:basedOn w:val="Normal"/>
    <w:link w:val="DocumentMapChar"/>
    <w:semiHidden/>
    <w:rsid w:val="00BB0C88"/>
    <w:pPr>
      <w:shd w:val="clear" w:color="auto" w:fill="000080"/>
    </w:pPr>
    <w:rPr>
      <w:rFonts w:ascii="Tahoma" w:hAnsi="Tahoma" w:cs="Tahoma"/>
      <w:sz w:val="20"/>
      <w:szCs w:val="20"/>
      <w:lang w:val="en-US"/>
    </w:rPr>
  </w:style>
  <w:style w:type="character" w:customStyle="1" w:styleId="DocumentMapChar">
    <w:name w:val="Document Map Char"/>
    <w:basedOn w:val="DefaultParagraphFont"/>
    <w:link w:val="DocumentMap"/>
    <w:semiHidden/>
    <w:rsid w:val="00BB0C88"/>
    <w:rPr>
      <w:rFonts w:ascii="Tahoma" w:eastAsia="Times New Roman" w:hAnsi="Tahoma" w:cs="Tahoma"/>
      <w:sz w:val="20"/>
      <w:szCs w:val="20"/>
      <w:shd w:val="clear" w:color="auto" w:fill="000080"/>
    </w:rPr>
  </w:style>
  <w:style w:type="paragraph" w:customStyle="1" w:styleId="al">
    <w:name w:val="a_l"/>
    <w:basedOn w:val="Normal"/>
    <w:rsid w:val="006D21A9"/>
    <w:pPr>
      <w:spacing w:before="100" w:beforeAutospacing="1" w:after="100" w:afterAutospacing="1"/>
    </w:pPr>
    <w:rPr>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444704">
      <w:bodyDiv w:val="1"/>
      <w:marLeft w:val="0"/>
      <w:marRight w:val="0"/>
      <w:marTop w:val="0"/>
      <w:marBottom w:val="0"/>
      <w:divBdr>
        <w:top w:val="none" w:sz="0" w:space="0" w:color="auto"/>
        <w:left w:val="none" w:sz="0" w:space="0" w:color="auto"/>
        <w:bottom w:val="none" w:sz="0" w:space="0" w:color="auto"/>
        <w:right w:val="none" w:sz="0" w:space="0" w:color="auto"/>
      </w:divBdr>
      <w:divsChild>
        <w:div w:id="2131852881">
          <w:marLeft w:val="0"/>
          <w:marRight w:val="0"/>
          <w:marTop w:val="0"/>
          <w:marBottom w:val="0"/>
          <w:divBdr>
            <w:top w:val="none" w:sz="0" w:space="0" w:color="auto"/>
            <w:left w:val="none" w:sz="0" w:space="0" w:color="auto"/>
            <w:bottom w:val="none" w:sz="0" w:space="0" w:color="auto"/>
            <w:right w:val="none" w:sz="0" w:space="0" w:color="auto"/>
          </w:divBdr>
        </w:div>
      </w:divsChild>
    </w:div>
    <w:div w:id="967706220">
      <w:bodyDiv w:val="1"/>
      <w:marLeft w:val="0"/>
      <w:marRight w:val="0"/>
      <w:marTop w:val="0"/>
      <w:marBottom w:val="0"/>
      <w:divBdr>
        <w:top w:val="none" w:sz="0" w:space="0" w:color="auto"/>
        <w:left w:val="none" w:sz="0" w:space="0" w:color="auto"/>
        <w:bottom w:val="none" w:sz="0" w:space="0" w:color="auto"/>
        <w:right w:val="none" w:sz="0" w:space="0" w:color="auto"/>
      </w:divBdr>
      <w:divsChild>
        <w:div w:id="902569477">
          <w:marLeft w:val="0"/>
          <w:marRight w:val="0"/>
          <w:marTop w:val="0"/>
          <w:marBottom w:val="0"/>
          <w:divBdr>
            <w:top w:val="none" w:sz="0" w:space="0" w:color="auto"/>
            <w:left w:val="none" w:sz="0" w:space="0" w:color="auto"/>
            <w:bottom w:val="none" w:sz="0" w:space="0" w:color="auto"/>
            <w:right w:val="none" w:sz="0" w:space="0" w:color="auto"/>
          </w:divBdr>
        </w:div>
      </w:divsChild>
    </w:div>
    <w:div w:id="1253664322">
      <w:bodyDiv w:val="1"/>
      <w:marLeft w:val="0"/>
      <w:marRight w:val="0"/>
      <w:marTop w:val="0"/>
      <w:marBottom w:val="0"/>
      <w:divBdr>
        <w:top w:val="none" w:sz="0" w:space="0" w:color="auto"/>
        <w:left w:val="none" w:sz="0" w:space="0" w:color="auto"/>
        <w:bottom w:val="none" w:sz="0" w:space="0" w:color="auto"/>
        <w:right w:val="none" w:sz="0" w:space="0" w:color="auto"/>
      </w:divBdr>
      <w:divsChild>
        <w:div w:id="304893189">
          <w:marLeft w:val="0"/>
          <w:marRight w:val="0"/>
          <w:marTop w:val="0"/>
          <w:marBottom w:val="0"/>
          <w:divBdr>
            <w:top w:val="none" w:sz="0" w:space="0" w:color="auto"/>
            <w:left w:val="none" w:sz="0" w:space="0" w:color="auto"/>
            <w:bottom w:val="none" w:sz="0" w:space="0" w:color="auto"/>
            <w:right w:val="none" w:sz="0" w:space="0" w:color="auto"/>
          </w:divBdr>
        </w:div>
      </w:divsChild>
    </w:div>
    <w:div w:id="1521622688">
      <w:bodyDiv w:val="1"/>
      <w:marLeft w:val="0"/>
      <w:marRight w:val="0"/>
      <w:marTop w:val="0"/>
      <w:marBottom w:val="0"/>
      <w:divBdr>
        <w:top w:val="none" w:sz="0" w:space="0" w:color="auto"/>
        <w:left w:val="none" w:sz="0" w:space="0" w:color="auto"/>
        <w:bottom w:val="none" w:sz="0" w:space="0" w:color="auto"/>
        <w:right w:val="none" w:sz="0" w:space="0" w:color="auto"/>
      </w:divBdr>
      <w:divsChild>
        <w:div w:id="500387404">
          <w:marLeft w:val="0"/>
          <w:marRight w:val="0"/>
          <w:marTop w:val="0"/>
          <w:marBottom w:val="0"/>
          <w:divBdr>
            <w:top w:val="none" w:sz="0" w:space="0" w:color="auto"/>
            <w:left w:val="none" w:sz="0" w:space="0" w:color="auto"/>
            <w:bottom w:val="none" w:sz="0" w:space="0" w:color="auto"/>
            <w:right w:val="none" w:sz="0" w:space="0" w:color="auto"/>
          </w:divBdr>
        </w:div>
      </w:divsChild>
    </w:div>
    <w:div w:id="1831361998">
      <w:bodyDiv w:val="1"/>
      <w:marLeft w:val="0"/>
      <w:marRight w:val="0"/>
      <w:marTop w:val="0"/>
      <w:marBottom w:val="0"/>
      <w:divBdr>
        <w:top w:val="none" w:sz="0" w:space="0" w:color="auto"/>
        <w:left w:val="none" w:sz="0" w:space="0" w:color="auto"/>
        <w:bottom w:val="none" w:sz="0" w:space="0" w:color="auto"/>
        <w:right w:val="none" w:sz="0" w:space="0" w:color="auto"/>
      </w:divBdr>
      <w:divsChild>
        <w:div w:id="1493183968">
          <w:marLeft w:val="0"/>
          <w:marRight w:val="0"/>
          <w:marTop w:val="0"/>
          <w:marBottom w:val="0"/>
          <w:divBdr>
            <w:top w:val="none" w:sz="0" w:space="0" w:color="auto"/>
            <w:left w:val="none" w:sz="0" w:space="0" w:color="auto"/>
            <w:bottom w:val="none" w:sz="0" w:space="0" w:color="auto"/>
            <w:right w:val="none" w:sz="0" w:space="0" w:color="auto"/>
          </w:divBdr>
        </w:div>
      </w:divsChild>
    </w:div>
    <w:div w:id="1887134547">
      <w:bodyDiv w:val="1"/>
      <w:marLeft w:val="0"/>
      <w:marRight w:val="0"/>
      <w:marTop w:val="0"/>
      <w:marBottom w:val="0"/>
      <w:divBdr>
        <w:top w:val="none" w:sz="0" w:space="0" w:color="auto"/>
        <w:left w:val="none" w:sz="0" w:space="0" w:color="auto"/>
        <w:bottom w:val="none" w:sz="0" w:space="0" w:color="auto"/>
        <w:right w:val="none" w:sz="0" w:space="0" w:color="auto"/>
      </w:divBdr>
      <w:divsChild>
        <w:div w:id="1552497047">
          <w:marLeft w:val="0"/>
          <w:marRight w:val="0"/>
          <w:marTop w:val="0"/>
          <w:marBottom w:val="0"/>
          <w:divBdr>
            <w:top w:val="none" w:sz="0" w:space="0" w:color="auto"/>
            <w:left w:val="none" w:sz="0" w:space="0" w:color="auto"/>
            <w:bottom w:val="none" w:sz="0" w:space="0" w:color="auto"/>
            <w:right w:val="none" w:sz="0" w:space="0" w:color="auto"/>
          </w:divBdr>
        </w:div>
      </w:divsChild>
    </w:div>
    <w:div w:id="1979990054">
      <w:bodyDiv w:val="1"/>
      <w:marLeft w:val="0"/>
      <w:marRight w:val="0"/>
      <w:marTop w:val="0"/>
      <w:marBottom w:val="0"/>
      <w:divBdr>
        <w:top w:val="none" w:sz="0" w:space="0" w:color="auto"/>
        <w:left w:val="none" w:sz="0" w:space="0" w:color="auto"/>
        <w:bottom w:val="none" w:sz="0" w:space="0" w:color="auto"/>
        <w:right w:val="none" w:sz="0" w:space="0" w:color="auto"/>
      </w:divBdr>
      <w:divsChild>
        <w:div w:id="718477357">
          <w:marLeft w:val="0"/>
          <w:marRight w:val="0"/>
          <w:marTop w:val="0"/>
          <w:marBottom w:val="0"/>
          <w:divBdr>
            <w:top w:val="none" w:sz="0" w:space="0" w:color="auto"/>
            <w:left w:val="none" w:sz="0" w:space="0" w:color="auto"/>
            <w:bottom w:val="none" w:sz="0" w:space="0" w:color="auto"/>
            <w:right w:val="none" w:sz="0" w:space="0" w:color="auto"/>
          </w:divBdr>
        </w:div>
      </w:divsChild>
    </w:div>
    <w:div w:id="2006515958">
      <w:bodyDiv w:val="1"/>
      <w:marLeft w:val="0"/>
      <w:marRight w:val="0"/>
      <w:marTop w:val="0"/>
      <w:marBottom w:val="0"/>
      <w:divBdr>
        <w:top w:val="none" w:sz="0" w:space="0" w:color="auto"/>
        <w:left w:val="none" w:sz="0" w:space="0" w:color="auto"/>
        <w:bottom w:val="none" w:sz="0" w:space="0" w:color="auto"/>
        <w:right w:val="none" w:sz="0" w:space="0" w:color="auto"/>
      </w:divBdr>
      <w:divsChild>
        <w:div w:id="1920216781">
          <w:marLeft w:val="0"/>
          <w:marRight w:val="0"/>
          <w:marTop w:val="0"/>
          <w:marBottom w:val="0"/>
          <w:divBdr>
            <w:top w:val="none" w:sz="0" w:space="0" w:color="auto"/>
            <w:left w:val="none" w:sz="0" w:space="0" w:color="auto"/>
            <w:bottom w:val="none" w:sz="0" w:space="0" w:color="auto"/>
            <w:right w:val="none" w:sz="0" w:space="0" w:color="auto"/>
          </w:divBdr>
        </w:div>
      </w:divsChild>
    </w:div>
    <w:div w:id="2108039608">
      <w:bodyDiv w:val="1"/>
      <w:marLeft w:val="0"/>
      <w:marRight w:val="0"/>
      <w:marTop w:val="0"/>
      <w:marBottom w:val="0"/>
      <w:divBdr>
        <w:top w:val="none" w:sz="0" w:space="0" w:color="auto"/>
        <w:left w:val="none" w:sz="0" w:space="0" w:color="auto"/>
        <w:bottom w:val="none" w:sz="0" w:space="0" w:color="auto"/>
        <w:right w:val="none" w:sz="0" w:space="0" w:color="auto"/>
      </w:divBdr>
      <w:divsChild>
        <w:div w:id="230965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ge5.ro/App/Document/gezdmnrzgi/codul-penal-din-2009?pid=312709239&amp;d=2023-05-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e5.ro/App/Document/geydmobqg42q/regulamentul-nr-679-2016-privind-protectia-persoanelor-fizice-in-ceea-ce-priveste-prelucrarea-datelor-cu-caracter-personal-si-privind-libera-circulatie-a-acestor-date-si-de-abrogare-a-directivei-95-46?pid=94669759&amp;d=2023-05-02" TargetMode="External"/><Relationship Id="rId5" Type="http://schemas.openxmlformats.org/officeDocument/2006/relationships/hyperlink" Target="https://lege5.ro/App/Document/gi2tknjxgq/codul-muncii-din-2003?d=2024-05-3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5</Pages>
  <Words>2704</Words>
  <Characters>15416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RU_Vochin</dc:creator>
  <cp:lastModifiedBy>RU_Vochin</cp:lastModifiedBy>
  <cp:revision>249</cp:revision>
  <cp:lastPrinted>2022-06-22T05:49:00Z</cp:lastPrinted>
  <dcterms:created xsi:type="dcterms:W3CDTF">2020-03-04T09:47:00Z</dcterms:created>
  <dcterms:modified xsi:type="dcterms:W3CDTF">2026-03-18T14:16:00Z</dcterms:modified>
</cp:coreProperties>
</file>